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22AC" w14:textId="77777777" w:rsidR="00E56DDF" w:rsidRPr="00E56DDF" w:rsidRDefault="00E56DDF">
      <w:pPr>
        <w:widowControl w:val="0"/>
        <w:tabs>
          <w:tab w:val="left" w:pos="4495"/>
        </w:tabs>
        <w:autoSpaceDE w:val="0"/>
        <w:autoSpaceDN w:val="0"/>
        <w:adjustRightInd w:val="0"/>
        <w:spacing w:before="100" w:line="449" w:lineRule="exact"/>
        <w:ind w:right="-7" w:firstLine="851"/>
        <w:jc w:val="center"/>
        <w:rPr>
          <w:rFonts w:ascii="Helvetica" w:hAnsi="Helvetica" w:cs="Helvetica"/>
          <w:b/>
          <w:bCs/>
          <w:kern w:val="1"/>
          <w:lang w:val="uk-UA"/>
        </w:rPr>
      </w:pPr>
      <w:bookmarkStart w:id="0" w:name="_GoBack"/>
      <w:r w:rsidRPr="00E56DDF">
        <w:rPr>
          <w:rFonts w:ascii="Helvetica" w:hAnsi="Helvetica" w:cs="Helvetica"/>
          <w:b/>
          <w:bCs/>
          <w:spacing w:val="-10"/>
          <w:kern w:val="1"/>
          <w:lang w:val="uk-UA"/>
        </w:rPr>
        <w:t xml:space="preserve">Висновок </w:t>
      </w:r>
      <w:r w:rsidRPr="00E56DDF">
        <w:rPr>
          <w:rFonts w:ascii="Helvetica" w:hAnsi="Helvetica" w:cs="Helvetica"/>
          <w:b/>
          <w:bCs/>
          <w:kern w:val="1"/>
          <w:lang w:val="uk-UA"/>
        </w:rPr>
        <w:t>на проект Закону України Про створення та виробництво озброєння, військової і спеціальної техніки</w:t>
      </w:r>
    </w:p>
    <w:bookmarkEnd w:id="0"/>
    <w:p w14:paraId="703DF321" w14:textId="77777777" w:rsidR="00E56DDF" w:rsidRPr="00E56DDF" w:rsidRDefault="00E56DDF">
      <w:pPr>
        <w:widowControl w:val="0"/>
        <w:autoSpaceDE w:val="0"/>
        <w:autoSpaceDN w:val="0"/>
        <w:adjustRightInd w:val="0"/>
        <w:spacing w:line="240" w:lineRule="exact"/>
        <w:ind w:right="-7" w:firstLine="851"/>
        <w:jc w:val="both"/>
        <w:rPr>
          <w:rFonts w:ascii="Helvetica" w:hAnsi="Helvetica" w:cs="Helvetica"/>
          <w:kern w:val="1"/>
          <w:lang w:val="uk-UA"/>
        </w:rPr>
      </w:pPr>
    </w:p>
    <w:p w14:paraId="13A5203E" w14:textId="77777777" w:rsidR="00E56DDF" w:rsidRPr="00E56DDF" w:rsidRDefault="00E56DDF">
      <w:pPr>
        <w:widowControl w:val="0"/>
        <w:autoSpaceDE w:val="0"/>
        <w:autoSpaceDN w:val="0"/>
        <w:adjustRightInd w:val="0"/>
        <w:spacing w:before="122" w:line="345"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Розроблений </w:t>
      </w:r>
      <w:proofErr w:type="spellStart"/>
      <w:r w:rsidRPr="00E56DDF">
        <w:rPr>
          <w:rFonts w:ascii="Helvetica" w:hAnsi="Helvetica" w:cs="Helvetica"/>
          <w:kern w:val="1"/>
          <w:lang w:val="uk-UA"/>
        </w:rPr>
        <w:t>Мінекономрозвитку</w:t>
      </w:r>
      <w:proofErr w:type="spellEnd"/>
      <w:r w:rsidRPr="00E56DDF">
        <w:rPr>
          <w:rFonts w:ascii="Helvetica" w:hAnsi="Helvetica" w:cs="Helvetica"/>
          <w:kern w:val="1"/>
          <w:lang w:val="uk-UA"/>
        </w:rPr>
        <w:t xml:space="preserve"> законопроект не відповідає його основній меті - визначенню організаційно-правових основ провадження діяльності, пов'язаної із створенням та виробництвом озброєння, військової і</w:t>
      </w:r>
      <w:r w:rsidRPr="00E56DDF">
        <w:rPr>
          <w:rFonts w:ascii="Helvetica" w:hAnsi="Helvetica" w:cs="Helvetica"/>
          <w:i/>
          <w:iCs/>
          <w:kern w:val="1"/>
          <w:lang w:val="uk-UA"/>
        </w:rPr>
        <w:t xml:space="preserve"> </w:t>
      </w:r>
      <w:r w:rsidRPr="00E56DDF">
        <w:rPr>
          <w:rFonts w:ascii="Helvetica" w:hAnsi="Helvetica" w:cs="Helvetica"/>
          <w:kern w:val="1"/>
          <w:lang w:val="uk-UA"/>
        </w:rPr>
        <w:t>спеціальної техніки.</w:t>
      </w:r>
    </w:p>
    <w:p w14:paraId="40D2A9B0" w14:textId="77777777" w:rsidR="00E56DDF" w:rsidRPr="00E56DDF" w:rsidRDefault="00E56DDF">
      <w:pPr>
        <w:widowControl w:val="0"/>
        <w:autoSpaceDE w:val="0"/>
        <w:autoSpaceDN w:val="0"/>
        <w:adjustRightInd w:val="0"/>
        <w:spacing w:before="48" w:line="332" w:lineRule="exact"/>
        <w:ind w:right="-7" w:firstLine="851"/>
        <w:jc w:val="both"/>
        <w:rPr>
          <w:rFonts w:ascii="Helvetica" w:hAnsi="Helvetica" w:cs="Helvetica"/>
          <w:kern w:val="1"/>
          <w:lang w:val="uk-UA"/>
        </w:rPr>
      </w:pPr>
      <w:r w:rsidRPr="00E56DDF">
        <w:rPr>
          <w:rFonts w:ascii="Helvetica" w:hAnsi="Helvetica" w:cs="Helvetica"/>
          <w:kern w:val="1"/>
          <w:lang w:val="uk-UA"/>
        </w:rPr>
        <w:t>Автори законопроекту намагаються поширити сферу дії акту, окрім врегулювання відносин у створенні та виробництві озброєння, військової і спеціальної техніки, на інші сфери, зокрема:</w:t>
      </w:r>
    </w:p>
    <w:p w14:paraId="6CC4A37F" w14:textId="77777777" w:rsidR="00E56DDF" w:rsidRPr="00E56DDF" w:rsidRDefault="00E56DDF">
      <w:pPr>
        <w:widowControl w:val="0"/>
        <w:autoSpaceDE w:val="0"/>
        <w:autoSpaceDN w:val="0"/>
        <w:adjustRightInd w:val="0"/>
        <w:spacing w:line="332" w:lineRule="exact"/>
        <w:ind w:right="-7" w:firstLine="851"/>
        <w:jc w:val="both"/>
        <w:rPr>
          <w:rFonts w:ascii="Helvetica" w:hAnsi="Helvetica" w:cs="Helvetica"/>
          <w:kern w:val="1"/>
          <w:lang w:val="uk-UA"/>
        </w:rPr>
      </w:pPr>
      <w:r w:rsidRPr="00E56DDF">
        <w:rPr>
          <w:rFonts w:ascii="Helvetica" w:hAnsi="Helvetica" w:cs="Helvetica"/>
          <w:kern w:val="1"/>
          <w:lang w:val="uk-UA"/>
        </w:rPr>
        <w:t>питання формування та реалізації військово-промислової політики;</w:t>
      </w:r>
    </w:p>
    <w:p w14:paraId="4EC121D1" w14:textId="77777777" w:rsidR="00E56DDF" w:rsidRPr="00E56DDF" w:rsidRDefault="00E56DDF">
      <w:pPr>
        <w:widowControl w:val="0"/>
        <w:autoSpaceDE w:val="0"/>
        <w:autoSpaceDN w:val="0"/>
        <w:adjustRightInd w:val="0"/>
        <w:spacing w:line="332" w:lineRule="exact"/>
        <w:ind w:right="-7" w:firstLine="851"/>
        <w:jc w:val="both"/>
        <w:rPr>
          <w:rFonts w:ascii="Helvetica" w:hAnsi="Helvetica" w:cs="Helvetica"/>
          <w:kern w:val="1"/>
          <w:lang w:val="uk-UA"/>
        </w:rPr>
      </w:pPr>
      <w:r w:rsidRPr="00E56DDF">
        <w:rPr>
          <w:rFonts w:ascii="Helvetica" w:hAnsi="Helvetica" w:cs="Helvetica"/>
          <w:kern w:val="1"/>
          <w:lang w:val="uk-UA"/>
        </w:rPr>
        <w:t>державного оборонного замовлення;</w:t>
      </w:r>
    </w:p>
    <w:p w14:paraId="623B314E" w14:textId="77777777" w:rsidR="00E56DDF" w:rsidRPr="00E56DDF" w:rsidRDefault="00E56DDF">
      <w:pPr>
        <w:widowControl w:val="0"/>
        <w:autoSpaceDE w:val="0"/>
        <w:autoSpaceDN w:val="0"/>
        <w:adjustRightInd w:val="0"/>
        <w:spacing w:line="332" w:lineRule="exact"/>
        <w:ind w:right="-7" w:firstLine="851"/>
        <w:jc w:val="both"/>
        <w:rPr>
          <w:rFonts w:ascii="Helvetica" w:hAnsi="Helvetica" w:cs="Helvetica"/>
          <w:kern w:val="1"/>
          <w:lang w:val="uk-UA"/>
        </w:rPr>
      </w:pPr>
      <w:r w:rsidRPr="00E56DDF">
        <w:rPr>
          <w:rFonts w:ascii="Helvetica" w:hAnsi="Helvetica" w:cs="Helvetica"/>
          <w:kern w:val="1"/>
          <w:lang w:val="uk-UA"/>
        </w:rPr>
        <w:t>формування та реалізацію цінової політики;</w:t>
      </w:r>
    </w:p>
    <w:p w14:paraId="13DF6A23" w14:textId="77777777" w:rsidR="00E56DDF" w:rsidRPr="00E56DDF" w:rsidRDefault="00E56DDF">
      <w:pPr>
        <w:widowControl w:val="0"/>
        <w:autoSpaceDE w:val="0"/>
        <w:autoSpaceDN w:val="0"/>
        <w:adjustRightInd w:val="0"/>
        <w:spacing w:before="4"/>
        <w:ind w:right="-7" w:firstLine="851"/>
        <w:jc w:val="both"/>
        <w:rPr>
          <w:rFonts w:ascii="Helvetica" w:hAnsi="Helvetica" w:cs="Helvetica"/>
          <w:kern w:val="1"/>
          <w:lang w:val="uk-UA"/>
        </w:rPr>
      </w:pPr>
      <w:r w:rsidRPr="00E56DDF">
        <w:rPr>
          <w:rFonts w:ascii="Helvetica" w:hAnsi="Helvetica" w:cs="Helvetica"/>
          <w:kern w:val="1"/>
          <w:lang w:val="uk-UA"/>
        </w:rPr>
        <w:t>технічного регулювання та стандартизації;</w:t>
      </w:r>
    </w:p>
    <w:p w14:paraId="7CF76A4C" w14:textId="77777777" w:rsidR="00E56DDF" w:rsidRPr="00E56DDF" w:rsidRDefault="00E56DDF">
      <w:pPr>
        <w:widowControl w:val="0"/>
        <w:autoSpaceDE w:val="0"/>
        <w:autoSpaceDN w:val="0"/>
        <w:adjustRightInd w:val="0"/>
        <w:spacing w:before="13" w:line="332" w:lineRule="exact"/>
        <w:ind w:right="-7" w:firstLine="851"/>
        <w:jc w:val="both"/>
        <w:rPr>
          <w:rFonts w:ascii="Helvetica" w:hAnsi="Helvetica" w:cs="Helvetica"/>
          <w:kern w:val="1"/>
          <w:lang w:val="uk-UA"/>
        </w:rPr>
      </w:pPr>
      <w:r w:rsidRPr="00E56DDF">
        <w:rPr>
          <w:rFonts w:ascii="Helvetica" w:hAnsi="Helvetica" w:cs="Helvetica"/>
          <w:kern w:val="1"/>
          <w:lang w:val="uk-UA"/>
        </w:rPr>
        <w:t>зовнішньоекономічної діяльності;</w:t>
      </w:r>
    </w:p>
    <w:p w14:paraId="3AB5DE8B" w14:textId="77777777" w:rsidR="00E56DDF" w:rsidRPr="00E56DDF" w:rsidRDefault="00E56DDF">
      <w:pPr>
        <w:widowControl w:val="0"/>
        <w:autoSpaceDE w:val="0"/>
        <w:autoSpaceDN w:val="0"/>
        <w:adjustRightInd w:val="0"/>
        <w:spacing w:line="332" w:lineRule="exact"/>
        <w:ind w:right="-7" w:firstLine="851"/>
        <w:jc w:val="both"/>
        <w:rPr>
          <w:rFonts w:ascii="Helvetica" w:hAnsi="Helvetica" w:cs="Helvetica"/>
          <w:kern w:val="1"/>
          <w:lang w:val="uk-UA"/>
        </w:rPr>
      </w:pPr>
      <w:r w:rsidRPr="00E56DDF">
        <w:rPr>
          <w:rFonts w:ascii="Helvetica" w:hAnsi="Helvetica" w:cs="Helvetica"/>
          <w:kern w:val="1"/>
          <w:lang w:val="uk-UA"/>
        </w:rPr>
        <w:t>державного експортного контролю;</w:t>
      </w:r>
    </w:p>
    <w:p w14:paraId="6E275AED" w14:textId="77777777" w:rsidR="00E56DDF" w:rsidRPr="00E56DDF" w:rsidRDefault="00E56DDF">
      <w:pPr>
        <w:widowControl w:val="0"/>
        <w:autoSpaceDE w:val="0"/>
        <w:autoSpaceDN w:val="0"/>
        <w:adjustRightInd w:val="0"/>
        <w:spacing w:line="332" w:lineRule="exact"/>
        <w:ind w:right="-7" w:firstLine="851"/>
        <w:jc w:val="both"/>
        <w:rPr>
          <w:rFonts w:ascii="Helvetica" w:hAnsi="Helvetica" w:cs="Helvetica"/>
          <w:kern w:val="1"/>
          <w:lang w:val="uk-UA"/>
        </w:rPr>
      </w:pPr>
      <w:r w:rsidRPr="00E56DDF">
        <w:rPr>
          <w:rFonts w:ascii="Helvetica" w:hAnsi="Helvetica" w:cs="Helvetica"/>
          <w:kern w:val="1"/>
          <w:lang w:val="uk-UA"/>
        </w:rPr>
        <w:t>прав інтелектуальної власності;</w:t>
      </w:r>
    </w:p>
    <w:p w14:paraId="76D82D88" w14:textId="77777777" w:rsidR="00E56DDF" w:rsidRPr="00E56DDF" w:rsidRDefault="00E56DDF">
      <w:pPr>
        <w:widowControl w:val="0"/>
        <w:autoSpaceDE w:val="0"/>
        <w:autoSpaceDN w:val="0"/>
        <w:adjustRightInd w:val="0"/>
        <w:spacing w:line="332" w:lineRule="exact"/>
        <w:ind w:right="-7" w:firstLine="851"/>
        <w:jc w:val="both"/>
        <w:rPr>
          <w:rFonts w:ascii="Helvetica" w:hAnsi="Helvetica" w:cs="Helvetica"/>
          <w:kern w:val="1"/>
          <w:lang w:val="uk-UA"/>
        </w:rPr>
      </w:pPr>
      <w:r w:rsidRPr="00E56DDF">
        <w:rPr>
          <w:rFonts w:ascii="Helvetica" w:hAnsi="Helvetica" w:cs="Helvetica"/>
          <w:kern w:val="1"/>
          <w:lang w:val="uk-UA"/>
        </w:rPr>
        <w:t>інвестиційної діяльності.</w:t>
      </w:r>
    </w:p>
    <w:p w14:paraId="5E57A8ED"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b/>
          <w:bCs/>
          <w:kern w:val="1"/>
          <w:lang w:val="uk-UA"/>
        </w:rPr>
        <w:t xml:space="preserve">Слід зазначити, що більшість з цих питань вже законодавчо врегульовані. </w:t>
      </w:r>
      <w:r w:rsidRPr="00E56DDF">
        <w:rPr>
          <w:rFonts w:ascii="Helvetica" w:hAnsi="Helvetica" w:cs="Helvetica"/>
          <w:kern w:val="1"/>
          <w:lang w:val="uk-UA"/>
        </w:rPr>
        <w:t>Зокрема, в цій сфері діють закони України:</w:t>
      </w:r>
    </w:p>
    <w:p w14:paraId="63F862F0"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державне оборонне замовлення»,</w:t>
      </w:r>
    </w:p>
    <w:p w14:paraId="4AF87F08"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державний контроль за міжнародними передачами товарів військового призначення та подвійного використання»</w:t>
      </w:r>
    </w:p>
    <w:p w14:paraId="3A2E3AAF"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особливості управління об'єктами державної власності в оборонно-промисловому комплексі»</w:t>
      </w:r>
    </w:p>
    <w:p w14:paraId="1A8E312E"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управління об'єктами державної власності»</w:t>
      </w:r>
    </w:p>
    <w:p w14:paraId="5C0170E0"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технічні регламенти та оцінку відповідності»</w:t>
      </w:r>
    </w:p>
    <w:p w14:paraId="3E541FEF"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державне регулювання діяльності у сфері трансферу технологій»</w:t>
      </w:r>
    </w:p>
    <w:p w14:paraId="3C59F681"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інвестиційну діяльність»</w:t>
      </w:r>
    </w:p>
    <w:p w14:paraId="6252952B"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режим іноземного інвестування»</w:t>
      </w:r>
    </w:p>
    <w:p w14:paraId="15317874"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«Про зовнішньоекономічну діяльність»</w:t>
      </w:r>
    </w:p>
    <w:p w14:paraId="25E6A7D9" w14:textId="77777777" w:rsidR="00E56DDF" w:rsidRPr="00E56DDF" w:rsidRDefault="00E56DDF">
      <w:pPr>
        <w:widowControl w:val="0"/>
        <w:autoSpaceDE w:val="0"/>
        <w:autoSpaceDN w:val="0"/>
        <w:adjustRightInd w:val="0"/>
        <w:spacing w:line="349"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«Про правовий режим майна у Збройних Силах України» тощо. Таким чином, виникає питання доцільності розробки окремого закону, що має регулювати суспільні відносини у сфері виробництва військової техніки, з огляду на наявність значної кількості законодавчих актів у цій сфері. Водночас, зазначений законопроект створює прямі та формальні суперечності у діючому на сьогодні законодавстві, що потребуватиме повного </w:t>
      </w:r>
      <w:proofErr w:type="spellStart"/>
      <w:r w:rsidRPr="00E56DDF">
        <w:rPr>
          <w:rFonts w:ascii="Helvetica" w:hAnsi="Helvetica" w:cs="Helvetica"/>
          <w:kern w:val="1"/>
          <w:lang w:val="uk-UA"/>
        </w:rPr>
        <w:t>переопрацювання</w:t>
      </w:r>
      <w:proofErr w:type="spellEnd"/>
      <w:r w:rsidRPr="00E56DDF">
        <w:rPr>
          <w:rFonts w:ascii="Helvetica" w:hAnsi="Helvetica" w:cs="Helvetica"/>
          <w:kern w:val="1"/>
          <w:lang w:val="uk-UA"/>
        </w:rPr>
        <w:t xml:space="preserve"> більшості законів у сфері оборони та безпеки, зовнішньоекономічної, інвестиційної діяльності та </w:t>
      </w:r>
      <w:proofErr w:type="spellStart"/>
      <w:r w:rsidRPr="00E56DDF">
        <w:rPr>
          <w:rFonts w:ascii="Helvetica" w:hAnsi="Helvetica" w:cs="Helvetica"/>
          <w:kern w:val="1"/>
          <w:lang w:val="uk-UA"/>
        </w:rPr>
        <w:t>інш</w:t>
      </w:r>
      <w:proofErr w:type="spellEnd"/>
      <w:r w:rsidRPr="00E56DDF">
        <w:rPr>
          <w:rFonts w:ascii="Helvetica" w:hAnsi="Helvetica" w:cs="Helvetica"/>
          <w:kern w:val="1"/>
          <w:lang w:val="uk-UA"/>
        </w:rPr>
        <w:t>.</w:t>
      </w:r>
    </w:p>
    <w:p w14:paraId="1CC20208" w14:textId="77777777" w:rsidR="00E56DDF" w:rsidRPr="00E56DDF" w:rsidRDefault="00E56DDF">
      <w:pPr>
        <w:widowControl w:val="0"/>
        <w:autoSpaceDE w:val="0"/>
        <w:autoSpaceDN w:val="0"/>
        <w:adjustRightInd w:val="0"/>
        <w:spacing w:line="362" w:lineRule="exact"/>
        <w:ind w:right="-7" w:firstLine="851"/>
        <w:jc w:val="both"/>
        <w:rPr>
          <w:rFonts w:ascii="Helvetica" w:hAnsi="Helvetica" w:cs="Helvetica"/>
          <w:kern w:val="1"/>
          <w:lang w:val="uk-UA"/>
        </w:rPr>
      </w:pPr>
      <w:r w:rsidRPr="00E56DDF">
        <w:rPr>
          <w:rFonts w:ascii="Helvetica" w:hAnsi="Helvetica" w:cs="Helvetica"/>
          <w:kern w:val="1"/>
          <w:lang w:val="uk-UA"/>
        </w:rPr>
        <w:t>Розробник пішов шляхом несистемного плагіату та компіляції текстів законопроектів, які розроблялись у 2010, 2013 та 2014 роках.</w:t>
      </w:r>
    </w:p>
    <w:p w14:paraId="59D4AA59" w14:textId="77777777" w:rsidR="00E56DDF" w:rsidRPr="00E56DDF" w:rsidRDefault="00E56DDF">
      <w:pPr>
        <w:widowControl w:val="0"/>
        <w:autoSpaceDE w:val="0"/>
        <w:autoSpaceDN w:val="0"/>
        <w:adjustRightInd w:val="0"/>
        <w:spacing w:line="362"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Низка положень законопроекту потребує узгодження з Конституцією України та законодавчими актами, з іншими положеннями самого законопроекту. Автори законопроекту намагаються у статтях 4, 7 та 18 значно звузити або наділити невластивими функціями та </w:t>
      </w:r>
      <w:r w:rsidRPr="00E56DDF">
        <w:rPr>
          <w:rFonts w:ascii="Helvetica" w:hAnsi="Helvetica" w:cs="Helvetica"/>
          <w:kern w:val="1"/>
          <w:lang w:val="uk-UA"/>
        </w:rPr>
        <w:lastRenderedPageBreak/>
        <w:t>повноваженнями Кабінет Міністрів та РНБО, що не узгоджується ні з Конституцією, ні з законами «Про Кабінет Міністрів України» та «Раду національної безпеки та оборони України».</w:t>
      </w:r>
    </w:p>
    <w:p w14:paraId="4E97F013" w14:textId="77777777" w:rsidR="00E56DDF" w:rsidRPr="00E56DDF" w:rsidRDefault="00E56DDF">
      <w:pPr>
        <w:widowControl w:val="0"/>
        <w:autoSpaceDE w:val="0"/>
        <w:autoSpaceDN w:val="0"/>
        <w:adjustRightInd w:val="0"/>
        <w:spacing w:line="393" w:lineRule="exact"/>
        <w:ind w:right="-7" w:firstLine="851"/>
        <w:jc w:val="both"/>
        <w:rPr>
          <w:rFonts w:ascii="Helvetica" w:hAnsi="Helvetica" w:cs="Helvetica"/>
          <w:kern w:val="1"/>
          <w:lang w:val="uk-UA"/>
        </w:rPr>
      </w:pPr>
      <w:r w:rsidRPr="00E56DDF">
        <w:rPr>
          <w:rFonts w:ascii="Helvetica" w:hAnsi="Helvetica" w:cs="Helvetica"/>
          <w:kern w:val="1"/>
          <w:lang w:val="uk-UA"/>
        </w:rPr>
        <w:t>Деякі приписи законопроекту мають суто декларативний зміст або потребують техніко-юридичного удосконалення.</w:t>
      </w:r>
    </w:p>
    <w:p w14:paraId="35E1D747" w14:textId="77777777" w:rsidR="00E56DDF" w:rsidRPr="00E56DDF" w:rsidRDefault="00E56DDF">
      <w:pPr>
        <w:widowControl w:val="0"/>
        <w:autoSpaceDE w:val="0"/>
        <w:autoSpaceDN w:val="0"/>
        <w:adjustRightInd w:val="0"/>
        <w:spacing w:line="393" w:lineRule="exact"/>
        <w:ind w:right="-7" w:firstLine="851"/>
        <w:jc w:val="both"/>
        <w:rPr>
          <w:rFonts w:ascii="Helvetica" w:hAnsi="Helvetica" w:cs="Helvetica"/>
          <w:kern w:val="1"/>
          <w:lang w:val="uk-UA"/>
        </w:rPr>
      </w:pPr>
      <w:r w:rsidRPr="00E56DDF">
        <w:rPr>
          <w:rFonts w:ascii="Trebuchet MS" w:hAnsi="Trebuchet MS" w:cs="Trebuchet MS"/>
          <w:b/>
          <w:bCs/>
          <w:i/>
          <w:iCs/>
          <w:kern w:val="1"/>
          <w:lang w:val="uk-UA"/>
        </w:rPr>
        <w:t>Довідково: Абзац З статті 7: «</w:t>
      </w:r>
      <w:proofErr w:type="spellStart"/>
      <w:r w:rsidRPr="00E56DDF">
        <w:rPr>
          <w:rFonts w:ascii="Trebuchet MS" w:hAnsi="Trebuchet MS" w:cs="Trebuchet MS"/>
          <w:b/>
          <w:bCs/>
          <w:i/>
          <w:iCs/>
          <w:kern w:val="1"/>
          <w:lang w:val="uk-UA"/>
        </w:rPr>
        <w:t>Кабінета</w:t>
      </w:r>
      <w:proofErr w:type="spellEnd"/>
      <w:r w:rsidRPr="00E56DDF">
        <w:rPr>
          <w:rFonts w:ascii="Trebuchet MS" w:hAnsi="Trebuchet MS" w:cs="Trebuchet MS"/>
          <w:b/>
          <w:bCs/>
          <w:i/>
          <w:iCs/>
          <w:kern w:val="1"/>
          <w:lang w:val="uk-UA"/>
        </w:rPr>
        <w:t xml:space="preserve"> Міністрів України забезпечує виконання рішень Ради національної безпеки і оборони України, введених у дію указами Президента України, що відповідають положенням Конституції України». Може є Укази Президента, що не відповідають Конституції?</w:t>
      </w:r>
    </w:p>
    <w:p w14:paraId="340C987C" w14:textId="77777777" w:rsidR="00E56DDF" w:rsidRPr="00E56DDF" w:rsidRDefault="00E56DDF">
      <w:pPr>
        <w:widowControl w:val="0"/>
        <w:autoSpaceDE w:val="0"/>
        <w:autoSpaceDN w:val="0"/>
        <w:adjustRightInd w:val="0"/>
        <w:spacing w:line="356"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Законопроект містить чимало </w:t>
      </w:r>
      <w:proofErr w:type="spellStart"/>
      <w:r w:rsidRPr="00E56DDF">
        <w:rPr>
          <w:rFonts w:ascii="Helvetica" w:hAnsi="Helvetica" w:cs="Helvetica"/>
          <w:kern w:val="1"/>
          <w:lang w:val="uk-UA"/>
        </w:rPr>
        <w:t>бланкетних</w:t>
      </w:r>
      <w:proofErr w:type="spellEnd"/>
      <w:r w:rsidRPr="00E56DDF">
        <w:rPr>
          <w:rFonts w:ascii="Helvetica" w:hAnsi="Helvetica" w:cs="Helvetica"/>
          <w:kern w:val="1"/>
          <w:lang w:val="uk-UA"/>
        </w:rPr>
        <w:t xml:space="preserve"> норм з посиланнями на законодавчі акти або взагалі на чинне законодавство.</w:t>
      </w:r>
    </w:p>
    <w:p w14:paraId="624290C8" w14:textId="77777777" w:rsidR="00E56DDF" w:rsidRPr="00E56DDF" w:rsidRDefault="00E56DDF">
      <w:pPr>
        <w:widowControl w:val="0"/>
        <w:autoSpaceDE w:val="0"/>
        <w:autoSpaceDN w:val="0"/>
        <w:adjustRightInd w:val="0"/>
        <w:spacing w:line="335" w:lineRule="exact"/>
        <w:ind w:right="-7" w:firstLine="851"/>
        <w:jc w:val="both"/>
        <w:rPr>
          <w:rFonts w:ascii="Helvetica" w:hAnsi="Helvetica" w:cs="Helvetica"/>
          <w:kern w:val="1"/>
          <w:lang w:val="uk-UA"/>
        </w:rPr>
      </w:pPr>
      <w:r w:rsidRPr="00E56DDF">
        <w:rPr>
          <w:rFonts w:ascii="Helvetica" w:hAnsi="Helvetica" w:cs="Helvetica"/>
          <w:kern w:val="1"/>
          <w:lang w:val="uk-UA"/>
        </w:rPr>
        <w:t>Законопроектом визначається термін - «державна військово-промислова політика», що є поняттям більш загальним ніж сфера дії запропонованого законопроекту, який по суті є спеціальним. Відповідно і визначення суб'єктів державної військово-промислової політики не може бути сферою регулювання цього закону.</w:t>
      </w:r>
    </w:p>
    <w:p w14:paraId="2EB92A4A" w14:textId="77777777" w:rsidR="00E56DDF" w:rsidRPr="00E56DDF" w:rsidRDefault="00E56DDF">
      <w:pPr>
        <w:widowControl w:val="0"/>
        <w:autoSpaceDE w:val="0"/>
        <w:autoSpaceDN w:val="0"/>
        <w:adjustRightInd w:val="0"/>
        <w:spacing w:before="59" w:line="343" w:lineRule="exact"/>
        <w:ind w:right="-7" w:firstLine="851"/>
        <w:jc w:val="both"/>
        <w:rPr>
          <w:rFonts w:ascii="Helvetica" w:hAnsi="Helvetica" w:cs="Helvetica"/>
          <w:kern w:val="1"/>
          <w:lang w:val="uk-UA"/>
        </w:rPr>
      </w:pPr>
      <w:r w:rsidRPr="00E56DDF">
        <w:rPr>
          <w:rFonts w:ascii="Helvetica" w:hAnsi="Helvetica" w:cs="Helvetica"/>
          <w:kern w:val="1"/>
          <w:lang w:val="uk-UA"/>
        </w:rPr>
        <w:t>У законопроекті (стаття 8) пропонується утворити (або наділити повноваженнями) центральний орган виконавчої влади, що забезпечує формування та реалізує державну військово-промислову політику, однак не визначається порядок його створення та функціонування, сумнівним є перелік його повноважень в рамках зазначеного законопроекту. Крім того, створення нового органу державної влади потребує додаткового фінансування з коштів державного бюджету.</w:t>
      </w:r>
    </w:p>
    <w:p w14:paraId="1098265D" w14:textId="77777777" w:rsidR="00E56DDF" w:rsidRPr="00E56DDF" w:rsidRDefault="00E56DDF">
      <w:pPr>
        <w:widowControl w:val="0"/>
        <w:autoSpaceDE w:val="0"/>
        <w:autoSpaceDN w:val="0"/>
        <w:adjustRightInd w:val="0"/>
        <w:spacing w:line="343"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Принципи державної військово-промислової політики викладені розробником вкрай недбало, та не лише не забезпечують створення конкурентного середовища </w:t>
      </w:r>
      <w:r w:rsidRPr="00E56DDF">
        <w:rPr>
          <w:rFonts w:ascii="Helvetica" w:hAnsi="Helvetica" w:cs="Helvetica"/>
          <w:b/>
          <w:bCs/>
          <w:kern w:val="1"/>
          <w:lang w:val="uk-UA"/>
        </w:rPr>
        <w:t xml:space="preserve">у </w:t>
      </w:r>
      <w:r w:rsidRPr="00E56DDF">
        <w:rPr>
          <w:rFonts w:ascii="Helvetica" w:hAnsi="Helvetica" w:cs="Helvetica"/>
          <w:kern w:val="1"/>
          <w:lang w:val="uk-UA"/>
        </w:rPr>
        <w:t xml:space="preserve">цій сфері, але й фактично сприятимуть виникненню нерівних умов діяльності суб'єктів господарювання державної та недержавної форм власності. Стаття 4 законопроекту є по суті термінологічним каламбуром принципів, декларацій та побажань. Досить сумнівним є нібито принцип державної військово-промислової політики щодо «впровадження </w:t>
      </w:r>
      <w:r w:rsidRPr="00E56DDF">
        <w:rPr>
          <w:rFonts w:ascii="Helvetica" w:hAnsi="Helvetica" w:cs="Helvetica"/>
          <w:b/>
          <w:bCs/>
          <w:kern w:val="1"/>
          <w:lang w:val="uk-UA"/>
        </w:rPr>
        <w:t xml:space="preserve">у </w:t>
      </w:r>
      <w:r w:rsidRPr="00E56DDF">
        <w:rPr>
          <w:rFonts w:ascii="Helvetica" w:hAnsi="Helvetica" w:cs="Helvetica"/>
          <w:kern w:val="1"/>
          <w:lang w:val="uk-UA"/>
        </w:rPr>
        <w:t>сфері створення та виробництва озброєння, військової і спеціальної техніки механізмів проектного менеджменту, заснованих на вимогах міжнародних європейських оборонних стандартах та нормативних документах НАТО». Подібна термінологія свідчить про низький рівень кваліфікації та поверхневі знання автора (авторів) документу, який плутає принципи політики з поняттям проектний менеджмент.</w:t>
      </w:r>
    </w:p>
    <w:p w14:paraId="38046A38" w14:textId="77777777" w:rsidR="00E56DDF" w:rsidRPr="00E56DDF" w:rsidRDefault="00E56DDF">
      <w:pPr>
        <w:widowControl w:val="0"/>
        <w:autoSpaceDE w:val="0"/>
        <w:autoSpaceDN w:val="0"/>
        <w:adjustRightInd w:val="0"/>
        <w:spacing w:line="377" w:lineRule="exact"/>
        <w:ind w:right="-7" w:firstLine="851"/>
        <w:jc w:val="both"/>
        <w:rPr>
          <w:rFonts w:ascii="Helvetica" w:hAnsi="Helvetica" w:cs="Helvetica"/>
          <w:kern w:val="1"/>
          <w:lang w:val="uk-UA"/>
        </w:rPr>
      </w:pPr>
      <w:r w:rsidRPr="00E56DDF">
        <w:rPr>
          <w:rFonts w:ascii="Helvetica" w:hAnsi="Helvetica" w:cs="Helvetica"/>
          <w:kern w:val="1"/>
          <w:lang w:val="uk-UA"/>
        </w:rPr>
        <w:t>Слід зауважити, що більшість формулювань автором принципів державної військово-промислової вже є дефініціями та нормами інших актів законодавства із сектору оборони та безпеки.</w:t>
      </w:r>
    </w:p>
    <w:p w14:paraId="1C6BB52C" w14:textId="77777777" w:rsidR="00E56DDF" w:rsidRPr="00E56DDF" w:rsidRDefault="00E56DDF">
      <w:pPr>
        <w:widowControl w:val="0"/>
        <w:autoSpaceDE w:val="0"/>
        <w:autoSpaceDN w:val="0"/>
        <w:adjustRightInd w:val="0"/>
        <w:spacing w:line="377"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Окремі положення законопроекту, які пропонуються до врегулювання, взагалі не передбачають механізмів та шляхів їх реалізації. Так, в статі 5 серед </w:t>
      </w:r>
      <w:r w:rsidRPr="00E56DDF">
        <w:rPr>
          <w:rFonts w:ascii="Helvetica" w:hAnsi="Helvetica" w:cs="Helvetica"/>
          <w:i/>
          <w:iCs/>
          <w:kern w:val="1"/>
          <w:lang w:val="uk-UA"/>
        </w:rPr>
        <w:t xml:space="preserve">засобів </w:t>
      </w:r>
      <w:r w:rsidRPr="00E56DDF">
        <w:rPr>
          <w:rFonts w:ascii="Helvetica" w:hAnsi="Helvetica" w:cs="Helvetica"/>
          <w:kern w:val="1"/>
          <w:lang w:val="uk-UA"/>
        </w:rPr>
        <w:t>державного регулювання передбачається регулювання державою цін і тарифів на військову техніку, виконання робіт та послуг. Проте механізмів такого регулювання в цьому законопроекті не розкрито, натомість є посилання на цей же акт та інші закони України.</w:t>
      </w:r>
    </w:p>
    <w:p w14:paraId="6B120FC1" w14:textId="77777777" w:rsidR="00E56DDF" w:rsidRPr="00E56DDF" w:rsidRDefault="00E56DDF">
      <w:pPr>
        <w:widowControl w:val="0"/>
        <w:autoSpaceDE w:val="0"/>
        <w:autoSpaceDN w:val="0"/>
        <w:adjustRightInd w:val="0"/>
        <w:spacing w:line="415"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Значна кількість положень законопроекту містить інструктивний характер, що притаманний підзаконним актам, або посилання на відповідні постанови Кабінету Міністрів України та інші підзаконні нормативно-правові акти та стандарти (див.: п. 4 статті 2; п. З статті 6, п. З статті </w:t>
      </w:r>
      <w:r w:rsidRPr="00E56DDF">
        <w:rPr>
          <w:rFonts w:ascii="Helvetica" w:hAnsi="Helvetica" w:cs="Helvetica"/>
          <w:kern w:val="1"/>
          <w:lang w:val="uk-UA"/>
        </w:rPr>
        <w:lastRenderedPageBreak/>
        <w:t xml:space="preserve">11, </w:t>
      </w:r>
      <w:proofErr w:type="spellStart"/>
      <w:r w:rsidRPr="00E56DDF">
        <w:rPr>
          <w:rFonts w:ascii="Helvetica" w:hAnsi="Helvetica" w:cs="Helvetica"/>
          <w:kern w:val="1"/>
          <w:lang w:val="uk-UA"/>
        </w:rPr>
        <w:t>п.З</w:t>
      </w:r>
      <w:proofErr w:type="spellEnd"/>
      <w:r w:rsidRPr="00E56DDF">
        <w:rPr>
          <w:rFonts w:ascii="Helvetica" w:hAnsi="Helvetica" w:cs="Helvetica"/>
          <w:kern w:val="1"/>
          <w:lang w:val="uk-UA"/>
        </w:rPr>
        <w:t xml:space="preserve"> статті 12 , абзац 2 </w:t>
      </w:r>
      <w:proofErr w:type="spellStart"/>
      <w:r w:rsidRPr="00E56DDF">
        <w:rPr>
          <w:rFonts w:ascii="Helvetica" w:hAnsi="Helvetica" w:cs="Helvetica"/>
          <w:kern w:val="1"/>
          <w:lang w:val="uk-UA"/>
        </w:rPr>
        <w:t>п.З</w:t>
      </w:r>
      <w:proofErr w:type="spellEnd"/>
      <w:r w:rsidRPr="00E56DDF">
        <w:rPr>
          <w:rFonts w:ascii="Helvetica" w:hAnsi="Helvetica" w:cs="Helvetica"/>
          <w:kern w:val="1"/>
          <w:lang w:val="uk-UA"/>
        </w:rPr>
        <w:t xml:space="preserve"> статті 13, абзац 2 і 3 статті 14, абзац 3 статті 15, абзац 2 п.2. статті 16, тощо).</w:t>
      </w:r>
    </w:p>
    <w:p w14:paraId="2EF356DA" w14:textId="77777777" w:rsidR="00E56DDF" w:rsidRPr="00E56DDF" w:rsidRDefault="00E56DDF">
      <w:pPr>
        <w:widowControl w:val="0"/>
        <w:autoSpaceDE w:val="0"/>
        <w:autoSpaceDN w:val="0"/>
        <w:adjustRightInd w:val="0"/>
        <w:spacing w:line="388"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В рамках запропонованого законопроекту передбачається розроблення біля 20 нормативно-правових актів Уряду, які носять регулятивний характер. Попередній аналіз запропонованих до регулювання Кабінетом Міністрів сфер свідчить про намагання розробника встановлення понад надмірної </w:t>
      </w:r>
      <w:proofErr w:type="spellStart"/>
      <w:r w:rsidRPr="00E56DDF">
        <w:rPr>
          <w:rFonts w:ascii="Helvetica" w:hAnsi="Helvetica" w:cs="Helvetica"/>
          <w:kern w:val="1"/>
          <w:lang w:val="uk-UA"/>
        </w:rPr>
        <w:t>зарегульованості</w:t>
      </w:r>
      <w:proofErr w:type="spellEnd"/>
      <w:r w:rsidRPr="00E56DDF">
        <w:rPr>
          <w:rFonts w:ascii="Helvetica" w:hAnsi="Helvetica" w:cs="Helvetica"/>
          <w:kern w:val="1"/>
          <w:lang w:val="uk-UA"/>
        </w:rPr>
        <w:t xml:space="preserve"> процесу створення та виробництва виробів військового призначення та подвійного використання.</w:t>
      </w:r>
    </w:p>
    <w:p w14:paraId="4857A6DC" w14:textId="77777777" w:rsidR="00E56DDF" w:rsidRPr="00E56DDF" w:rsidRDefault="00E56DDF">
      <w:pPr>
        <w:widowControl w:val="0"/>
        <w:autoSpaceDE w:val="0"/>
        <w:autoSpaceDN w:val="0"/>
        <w:adjustRightInd w:val="0"/>
        <w:spacing w:line="354" w:lineRule="exact"/>
        <w:ind w:right="-7" w:firstLine="851"/>
        <w:jc w:val="both"/>
        <w:rPr>
          <w:rFonts w:ascii="Helvetica" w:hAnsi="Helvetica" w:cs="Helvetica"/>
          <w:kern w:val="1"/>
          <w:lang w:val="uk-UA"/>
        </w:rPr>
      </w:pPr>
      <w:r w:rsidRPr="00E56DDF">
        <w:rPr>
          <w:rFonts w:ascii="Helvetica" w:hAnsi="Helvetica" w:cs="Helvetica"/>
          <w:kern w:val="1"/>
          <w:lang w:val="uk-UA"/>
        </w:rPr>
        <w:t>Положення статті 26 взагалі не узгоджуються регулюють розвідувальну та контррозвідувальну діяльність (див. закони України «Про Службу безпеки України», «Про Службу зовнішньої розвідки України»).</w:t>
      </w:r>
    </w:p>
    <w:p w14:paraId="65A93291" w14:textId="77777777" w:rsidR="00E56DDF" w:rsidRPr="00E56DDF" w:rsidRDefault="00E56DDF">
      <w:pPr>
        <w:widowControl w:val="0"/>
        <w:autoSpaceDE w:val="0"/>
        <w:autoSpaceDN w:val="0"/>
        <w:adjustRightInd w:val="0"/>
        <w:spacing w:before="144" w:line="354" w:lineRule="exact"/>
        <w:ind w:right="-7" w:firstLine="851"/>
        <w:jc w:val="both"/>
        <w:rPr>
          <w:rFonts w:ascii="Helvetica" w:hAnsi="Helvetica" w:cs="Helvetica"/>
          <w:kern w:val="1"/>
          <w:lang w:val="uk-UA"/>
        </w:rPr>
      </w:pPr>
      <w:r w:rsidRPr="00E56DDF">
        <w:rPr>
          <w:rFonts w:ascii="Helvetica" w:hAnsi="Helvetica" w:cs="Helvetica"/>
          <w:kern w:val="1"/>
          <w:lang w:val="uk-UA"/>
        </w:rPr>
        <w:t>Ряд положень законопроекту створюють режим максимальної протидії ініціативам суб'єктів господарювання. Для прикладу, стаття 3 визначає, що суб'єкт господарювання не може виконувати дослідно-конструкторські роботи, пов'язані із створенням нових зразків озброєння, військової і спеціальної техніки або їх модернізацією за рахунок власних коштів без порядку, який встановлює Кабінет Міністрів України. Аналогічна абсурдна норма викладена в статті 18, яка наділяє КМУ та РНБО, зокрема, повноваженнями щодо прийняття рішення про поставлення виробів на виробництво до прийняття на озброєння, статті 28, щодо встановлення Урядом порядку ініціювання створення виробів в інтересах іноземних держав, статті 29, щодо запровадження тимчасового державного управління військовими адміністраціями приватними підприємствами.</w:t>
      </w:r>
    </w:p>
    <w:p w14:paraId="2705CD0E" w14:textId="77777777" w:rsidR="00E56DDF" w:rsidRPr="00E56DDF" w:rsidRDefault="00E56DDF">
      <w:pPr>
        <w:widowControl w:val="0"/>
        <w:autoSpaceDE w:val="0"/>
        <w:autoSpaceDN w:val="0"/>
        <w:adjustRightInd w:val="0"/>
        <w:spacing w:before="177" w:line="362"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Не витримує критики положення щодо обов'язкового залучення на договірних засадах представництв державного замовника для контролю якості виробів для потреб іноземних держав. Ця норма взагалі створює умови для корупційних зловживань і, по суті, є втручанням чиновників </w:t>
      </w:r>
      <w:proofErr w:type="spellStart"/>
      <w:r w:rsidRPr="00E56DDF">
        <w:rPr>
          <w:rFonts w:ascii="Helvetica" w:hAnsi="Helvetica" w:cs="Helvetica"/>
          <w:kern w:val="1"/>
          <w:lang w:val="uk-UA"/>
        </w:rPr>
        <w:t>Мінекономрозвитку</w:t>
      </w:r>
      <w:proofErr w:type="spellEnd"/>
      <w:r w:rsidRPr="00E56DDF">
        <w:rPr>
          <w:rFonts w:ascii="Helvetica" w:hAnsi="Helvetica" w:cs="Helvetica"/>
          <w:kern w:val="1"/>
          <w:lang w:val="uk-UA"/>
        </w:rPr>
        <w:t xml:space="preserve"> у господарську діяльність суб'єктів господарювання, у тому числі нерезидентів.</w:t>
      </w:r>
    </w:p>
    <w:p w14:paraId="2498468A" w14:textId="77777777" w:rsidR="00E56DDF" w:rsidRPr="00E56DDF" w:rsidRDefault="00E56DDF">
      <w:pPr>
        <w:widowControl w:val="0"/>
        <w:autoSpaceDE w:val="0"/>
        <w:autoSpaceDN w:val="0"/>
        <w:adjustRightInd w:val="0"/>
        <w:spacing w:before="144" w:line="366" w:lineRule="exact"/>
        <w:ind w:right="-7" w:firstLine="851"/>
        <w:jc w:val="both"/>
        <w:rPr>
          <w:rFonts w:ascii="Helvetica" w:hAnsi="Helvetica" w:cs="Helvetica"/>
          <w:kern w:val="1"/>
          <w:lang w:val="uk-UA"/>
        </w:rPr>
      </w:pPr>
      <w:r w:rsidRPr="00E56DDF">
        <w:rPr>
          <w:rFonts w:ascii="Helvetica" w:hAnsi="Helvetica" w:cs="Helvetica"/>
          <w:kern w:val="1"/>
          <w:lang w:val="uk-UA"/>
        </w:rPr>
        <w:t>Безсистемними є статті щодо залучення інвестицій та режимів інвестиційної діяльності, які не лише не врегульовують цю сферу, але й створюють додаткові перешкоди щодо можливостей залучення інвестицій у виробництво та реалізації інвестиційних проектів.</w:t>
      </w:r>
    </w:p>
    <w:p w14:paraId="4CC1DB84" w14:textId="27F4CA52" w:rsidR="008F7864" w:rsidRPr="008F7864" w:rsidRDefault="00E56DDF" w:rsidP="008F7864">
      <w:pPr>
        <w:widowControl w:val="0"/>
        <w:autoSpaceDE w:val="0"/>
        <w:autoSpaceDN w:val="0"/>
        <w:adjustRightInd w:val="0"/>
        <w:spacing w:before="229" w:line="318" w:lineRule="exact"/>
        <w:ind w:right="-7" w:firstLine="851"/>
        <w:jc w:val="both"/>
        <w:rPr>
          <w:rFonts w:ascii="Helvetica" w:hAnsi="Helvetica" w:cs="Helvetica"/>
          <w:kern w:val="1"/>
          <w:lang w:val="uk-UA"/>
        </w:rPr>
      </w:pPr>
      <w:r w:rsidRPr="00E56DDF">
        <w:rPr>
          <w:rFonts w:ascii="Helvetica" w:hAnsi="Helvetica" w:cs="Helvetica"/>
          <w:kern w:val="1"/>
          <w:lang w:val="uk-UA"/>
        </w:rPr>
        <w:t xml:space="preserve">З огляду на викладене, зазначений законопроект потребує повного </w:t>
      </w:r>
      <w:proofErr w:type="spellStart"/>
      <w:r w:rsidRPr="00E56DDF">
        <w:rPr>
          <w:rFonts w:ascii="Helvetica" w:hAnsi="Helvetica" w:cs="Helvetica"/>
          <w:kern w:val="1"/>
          <w:lang w:val="uk-UA"/>
        </w:rPr>
        <w:t>переопрацювання</w:t>
      </w:r>
      <w:proofErr w:type="spellEnd"/>
      <w:r w:rsidRPr="00E56DDF">
        <w:rPr>
          <w:rFonts w:ascii="Helvetica" w:hAnsi="Helvetica" w:cs="Helvetica"/>
          <w:kern w:val="1"/>
          <w:lang w:val="uk-UA"/>
        </w:rPr>
        <w:t>.</w:t>
      </w:r>
    </w:p>
    <w:p w14:paraId="72665A40" w14:textId="538B9E00" w:rsidR="00E56DDF" w:rsidRPr="00E56DDF" w:rsidRDefault="00E56DDF">
      <w:pPr>
        <w:widowControl w:val="0"/>
        <w:autoSpaceDE w:val="0"/>
        <w:autoSpaceDN w:val="0"/>
        <w:adjustRightInd w:val="0"/>
        <w:spacing w:before="144" w:line="354" w:lineRule="exact"/>
        <w:ind w:right="-7" w:firstLine="851"/>
        <w:jc w:val="both"/>
        <w:rPr>
          <w:kern w:val="1"/>
          <w:lang w:val="uk-UA"/>
        </w:rPr>
      </w:pPr>
    </w:p>
    <w:sectPr w:rsidR="00E56DDF" w:rsidRPr="00E56DDF" w:rsidSect="00E56DDF">
      <w:pgSz w:w="11900" w:h="16840"/>
      <w:pgMar w:top="1134" w:right="850"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91"/>
    <w:rsid w:val="008D6191"/>
    <w:rsid w:val="008F7864"/>
    <w:rsid w:val="00E5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BC969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Macintosh Word</Application>
  <DocSecurity>0</DocSecurity>
  <Lines>54</Lines>
  <Paragraphs>15</Paragraphs>
  <ScaleCrop>false</ScaleCrop>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Heletch</dc:creator>
  <cp:keywords/>
  <dc:description/>
  <cp:lastModifiedBy>Microsoft Office User</cp:lastModifiedBy>
  <cp:revision>2</cp:revision>
  <dcterms:created xsi:type="dcterms:W3CDTF">2018-08-25T15:31:00Z</dcterms:created>
  <dcterms:modified xsi:type="dcterms:W3CDTF">2018-08-25T15:31:00Z</dcterms:modified>
</cp:coreProperties>
</file>