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4AB3" w:rsidRDefault="00334AB3">
      <w:pPr>
        <w:jc w:val="center"/>
        <w:rPr>
          <w:b/>
          <w:szCs w:val="28"/>
        </w:rPr>
      </w:pPr>
      <w:r>
        <w:rPr>
          <w:b/>
          <w:kern w:val="1"/>
          <w:szCs w:val="28"/>
        </w:rPr>
        <w:t xml:space="preserve">ПОРІВНЯЛЬНА ТАБЛИЦЯ </w:t>
      </w:r>
    </w:p>
    <w:p w:rsidR="0076346E" w:rsidRPr="0076346E" w:rsidRDefault="0076346E" w:rsidP="0076346E">
      <w:pPr>
        <w:shd w:val="clear" w:color="auto" w:fill="FFFFFF"/>
        <w:jc w:val="center"/>
        <w:textAlignment w:val="baseline"/>
        <w:rPr>
          <w:b/>
          <w:szCs w:val="28"/>
        </w:rPr>
      </w:pPr>
      <w:r w:rsidRPr="0076346E">
        <w:rPr>
          <w:b/>
          <w:szCs w:val="28"/>
        </w:rPr>
        <w:t xml:space="preserve">Про внесення змін до Закону України  </w:t>
      </w:r>
      <w:r w:rsidRPr="0076346E">
        <w:rPr>
          <w:b/>
          <w:szCs w:val="28"/>
          <w:lang w:val="ru-RU"/>
        </w:rPr>
        <w:t>«</w:t>
      </w:r>
      <w:r w:rsidRPr="0076346E">
        <w:rPr>
          <w:b/>
          <w:szCs w:val="28"/>
        </w:rPr>
        <w:t xml:space="preserve">Про </w:t>
      </w:r>
      <w:r w:rsidRPr="0076346E">
        <w:rPr>
          <w:b/>
          <w:szCs w:val="28"/>
          <w:lang w:val="ru-RU"/>
        </w:rPr>
        <w:t>зов</w:t>
      </w:r>
      <w:r w:rsidRPr="0076346E">
        <w:rPr>
          <w:b/>
          <w:szCs w:val="28"/>
        </w:rPr>
        <w:t xml:space="preserve">нішньоекономічну діяльність» </w:t>
      </w:r>
      <w:r w:rsidRPr="0076346E">
        <w:rPr>
          <w:b/>
          <w:bCs/>
          <w:color w:val="000000"/>
          <w:szCs w:val="28"/>
          <w:shd w:val="clear" w:color="auto" w:fill="FFFFFF"/>
        </w:rPr>
        <w:t>(Відомості Верховної Ради (ВВР), 2016, № 4, ст.46)</w:t>
      </w:r>
      <w:bookmarkStart w:id="0" w:name="_GoBack"/>
      <w:bookmarkEnd w:id="0"/>
    </w:p>
    <w:p w:rsidR="0076346E" w:rsidRPr="0076346E" w:rsidRDefault="0076346E" w:rsidP="0076346E">
      <w:pPr>
        <w:jc w:val="both"/>
        <w:rPr>
          <w:b/>
          <w:szCs w:val="28"/>
        </w:rPr>
      </w:pPr>
    </w:p>
    <w:tbl>
      <w:tblPr>
        <w:tblW w:w="1453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256"/>
        <w:gridCol w:w="7276"/>
      </w:tblGrid>
      <w:tr w:rsidR="00334AB3" w:rsidTr="00E677F6">
        <w:trPr>
          <w:tblHeader/>
        </w:trPr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AB3" w:rsidRDefault="00334AB3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Зміст положення (норми)</w:t>
            </w:r>
          </w:p>
          <w:p w:rsidR="00334AB3" w:rsidRDefault="00334AB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чинного акта законодавства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B3" w:rsidRDefault="00334AB3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Зміст відповідного положення (норми)</w:t>
            </w:r>
          </w:p>
          <w:p w:rsidR="00334AB3" w:rsidRDefault="00334AB3">
            <w:pPr>
              <w:jc w:val="center"/>
            </w:pPr>
            <w:r>
              <w:rPr>
                <w:b/>
                <w:szCs w:val="28"/>
              </w:rPr>
              <w:t>проекту акта</w:t>
            </w:r>
          </w:p>
        </w:tc>
      </w:tr>
      <w:tr w:rsidR="00334AB3" w:rsidTr="00E677F6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6E" w:rsidRPr="00771C8E" w:rsidRDefault="0076346E" w:rsidP="00763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Cs w:val="28"/>
                <w:lang w:eastAsia="uk-UA"/>
              </w:rPr>
            </w:pPr>
            <w:r w:rsidRPr="00004FE3">
              <w:rPr>
                <w:b/>
                <w:bCs/>
                <w:color w:val="000000"/>
                <w:szCs w:val="28"/>
                <w:bdr w:val="none" w:sz="0" w:space="0" w:color="auto" w:frame="1"/>
                <w:lang w:eastAsia="uk-UA"/>
              </w:rPr>
              <w:t>Стаття 20.</w:t>
            </w:r>
            <w:r w:rsidRPr="00004FE3">
              <w:rPr>
                <w:color w:val="000000"/>
                <w:szCs w:val="28"/>
                <w:lang w:eastAsia="uk-UA"/>
              </w:rPr>
              <w:t xml:space="preserve"> Заходи щодо захисту економічної конкуренції в галузі зовнішньоекономічної діяльності </w:t>
            </w:r>
          </w:p>
          <w:p w:rsidR="0076346E" w:rsidRPr="00004FE3" w:rsidRDefault="0076346E" w:rsidP="00763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Cs w:val="28"/>
                <w:lang w:eastAsia="uk-UA"/>
              </w:rPr>
            </w:pPr>
          </w:p>
          <w:p w:rsidR="0076346E" w:rsidRPr="00771C8E" w:rsidRDefault="0076346E" w:rsidP="00763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i/>
                <w:iCs/>
                <w:color w:val="000000"/>
                <w:szCs w:val="28"/>
                <w:bdr w:val="none" w:sz="0" w:space="0" w:color="auto" w:frame="1"/>
                <w:lang w:eastAsia="uk-UA"/>
              </w:rPr>
            </w:pPr>
            <w:r w:rsidRPr="00004FE3">
              <w:rPr>
                <w:i/>
                <w:iCs/>
                <w:color w:val="000000"/>
                <w:szCs w:val="28"/>
                <w:bdr w:val="none" w:sz="0" w:space="0" w:color="auto" w:frame="1"/>
                <w:lang w:eastAsia="uk-UA"/>
              </w:rPr>
              <w:t xml:space="preserve">{  Назва  статті  20  в  редакції Закону N 1294-IV ( </w:t>
            </w:r>
            <w:hyperlink r:id="rId6" w:tgtFrame="_blank" w:history="1">
              <w:r w:rsidRPr="00771C8E">
                <w:rPr>
                  <w:i/>
                  <w:iCs/>
                  <w:color w:val="0000FF"/>
                  <w:szCs w:val="28"/>
                  <w:u w:val="single"/>
                  <w:bdr w:val="none" w:sz="0" w:space="0" w:color="auto" w:frame="1"/>
                  <w:lang w:eastAsia="uk-UA"/>
                </w:rPr>
                <w:t>1294-15</w:t>
              </w:r>
            </w:hyperlink>
            <w:r w:rsidRPr="00004FE3">
              <w:rPr>
                <w:i/>
                <w:iCs/>
                <w:color w:val="000000"/>
                <w:szCs w:val="28"/>
                <w:bdr w:val="none" w:sz="0" w:space="0" w:color="auto" w:frame="1"/>
                <w:lang w:eastAsia="uk-UA"/>
              </w:rPr>
              <w:t xml:space="preserve"> ) від 20.11.2003 } </w:t>
            </w:r>
          </w:p>
          <w:p w:rsidR="0076346E" w:rsidRPr="00004FE3" w:rsidRDefault="0076346E" w:rsidP="00763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Cs w:val="28"/>
                <w:lang w:eastAsia="uk-UA"/>
              </w:rPr>
            </w:pPr>
          </w:p>
          <w:p w:rsidR="0076346E" w:rsidRPr="00004FE3" w:rsidRDefault="0076346E" w:rsidP="00763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Cs w:val="28"/>
                <w:lang w:eastAsia="uk-UA"/>
              </w:rPr>
            </w:pPr>
            <w:r w:rsidRPr="00004FE3">
              <w:rPr>
                <w:color w:val="000000"/>
                <w:szCs w:val="28"/>
                <w:lang w:eastAsia="uk-UA"/>
              </w:rPr>
              <w:t xml:space="preserve">     Зовнішньоекономічна  діяльність  здійснюється  з  дотриманням суб'єктами зовнішньоекономічної діяльності вимог законодавства про захист економічної конкуренції, за винятком випадків, передбачених цією статтею.</w:t>
            </w:r>
          </w:p>
          <w:p w:rsidR="0076346E" w:rsidRPr="00004FE3" w:rsidRDefault="0076346E" w:rsidP="00763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Cs w:val="28"/>
                <w:lang w:eastAsia="uk-UA"/>
              </w:rPr>
            </w:pPr>
            <w:r w:rsidRPr="00004FE3">
              <w:rPr>
                <w:i/>
                <w:iCs/>
                <w:color w:val="000000"/>
                <w:szCs w:val="28"/>
                <w:bdr w:val="none" w:sz="0" w:space="0" w:color="auto" w:frame="1"/>
                <w:lang w:eastAsia="uk-UA"/>
              </w:rPr>
              <w:t xml:space="preserve">{  Частина  перша  статті  20  в  редакції  Закону  N </w:t>
            </w:r>
            <w:hyperlink r:id="rId7" w:tgtFrame="_blank" w:history="1">
              <w:r w:rsidRPr="00771C8E">
                <w:rPr>
                  <w:i/>
                  <w:iCs/>
                  <w:color w:val="0000FF"/>
                  <w:szCs w:val="28"/>
                  <w:u w:val="single"/>
                  <w:bdr w:val="none" w:sz="0" w:space="0" w:color="auto" w:frame="1"/>
                  <w:lang w:eastAsia="uk-UA"/>
                </w:rPr>
                <w:t>82/95-ВР</w:t>
              </w:r>
            </w:hyperlink>
            <w:r w:rsidRPr="00004FE3">
              <w:rPr>
                <w:i/>
                <w:iCs/>
                <w:color w:val="000000"/>
                <w:szCs w:val="28"/>
                <w:bdr w:val="none" w:sz="0" w:space="0" w:color="auto" w:frame="1"/>
                <w:lang w:eastAsia="uk-UA"/>
              </w:rPr>
              <w:t xml:space="preserve"> від 02.03.95,  із  змінами,  внесеними  згідно  із  Законом  N 1294-IV ( </w:t>
            </w:r>
            <w:hyperlink r:id="rId8" w:tgtFrame="_blank" w:history="1">
              <w:r w:rsidRPr="00771C8E">
                <w:rPr>
                  <w:i/>
                  <w:iCs/>
                  <w:color w:val="0000FF"/>
                  <w:szCs w:val="28"/>
                  <w:u w:val="single"/>
                  <w:bdr w:val="none" w:sz="0" w:space="0" w:color="auto" w:frame="1"/>
                  <w:lang w:eastAsia="uk-UA"/>
                </w:rPr>
                <w:t>1294-15</w:t>
              </w:r>
            </w:hyperlink>
            <w:r w:rsidRPr="00004FE3">
              <w:rPr>
                <w:i/>
                <w:iCs/>
                <w:color w:val="000000"/>
                <w:szCs w:val="28"/>
                <w:bdr w:val="none" w:sz="0" w:space="0" w:color="auto" w:frame="1"/>
                <w:lang w:eastAsia="uk-UA"/>
              </w:rPr>
              <w:t xml:space="preserve"> ) від 20.11.2003 } </w:t>
            </w:r>
          </w:p>
          <w:p w:rsidR="0076346E" w:rsidRPr="00771C8E" w:rsidRDefault="0076346E" w:rsidP="00763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Cs w:val="28"/>
                <w:lang w:eastAsia="uk-UA"/>
              </w:rPr>
            </w:pPr>
            <w:r w:rsidRPr="00004FE3">
              <w:rPr>
                <w:color w:val="000000"/>
                <w:szCs w:val="28"/>
                <w:lang w:eastAsia="uk-UA"/>
              </w:rPr>
              <w:t xml:space="preserve">     Виключно      уповноваженими     Україною     як     державою суб'єктами  зовнішньоекономічної  діяльності  може   здійснюватись експорт та імпорт озброєння, боєприпасів,  військової  техніки  та спеціальних комплектуючих виробів для  їх  виробництва,  вибухових речовин,  ядерних  матеріалів  (включаючи  матеріали  у    вигляді тепловипромінюючих зборок), технологій,  устаткування,  установок, спеціальних неядерних матеріалів  та  пов'язаних  з  ними  послуг, джерел іонізуючого випромінювання, а також інших видів  </w:t>
            </w:r>
            <w:r w:rsidRPr="00004FE3">
              <w:rPr>
                <w:color w:val="000000"/>
                <w:szCs w:val="28"/>
                <w:lang w:eastAsia="uk-UA"/>
              </w:rPr>
              <w:lastRenderedPageBreak/>
              <w:t xml:space="preserve">продукції, технологій  і  послуг,  які  в  даний  час  використовуються   при створенні озброєнь і військової техніки  або  становлять  державну таємницю    України,    яка    визначається    законами   України; дорогоцінних    металів   та   сплавів,   дорогоцінного   каміння; наркотичних  і  психотропних  засобів;  експорт творів мистецтва і старовинних предметів з музейних фондів України. </w:t>
            </w:r>
          </w:p>
          <w:p w:rsidR="0076346E" w:rsidRPr="00004FE3" w:rsidRDefault="0076346E" w:rsidP="00763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Cs w:val="28"/>
                <w:lang w:eastAsia="uk-UA"/>
              </w:rPr>
            </w:pPr>
          </w:p>
          <w:p w:rsidR="0076346E" w:rsidRDefault="0076346E" w:rsidP="00763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Cs w:val="28"/>
                <w:lang w:eastAsia="uk-UA"/>
              </w:rPr>
            </w:pPr>
            <w:r w:rsidRPr="00004FE3">
              <w:rPr>
                <w:color w:val="000000"/>
                <w:szCs w:val="28"/>
                <w:lang w:eastAsia="uk-UA"/>
              </w:rPr>
              <w:t xml:space="preserve">     Призначення  уповноважених  суб'єктів    зовнішньоекономічної діяльності, які можуть здійснювати зазначені експорт та імпорт,  і регулювання відповідних експортно-імпортних операцій  належать  до компетенції  Кабінету  Міністрів  України  ( </w:t>
            </w:r>
            <w:hyperlink r:id="rId9" w:tgtFrame="_blank" w:history="1">
              <w:r w:rsidRPr="00771C8E">
                <w:rPr>
                  <w:color w:val="0000FF"/>
                  <w:szCs w:val="28"/>
                  <w:u w:val="single"/>
                  <w:bdr w:val="none" w:sz="0" w:space="0" w:color="auto" w:frame="1"/>
                  <w:lang w:eastAsia="uk-UA"/>
                </w:rPr>
                <w:t>1228-99-п</w:t>
              </w:r>
            </w:hyperlink>
            <w:r w:rsidRPr="00004FE3">
              <w:rPr>
                <w:color w:val="000000"/>
                <w:szCs w:val="28"/>
                <w:lang w:eastAsia="uk-UA"/>
              </w:rPr>
              <w:t xml:space="preserve"> ), який має погоджувати  свої рішення з відповідними Комітетами Верховної Ради України. { Частина третя статті 20 із змінами, внесеними згідно із Законом N 2157-IV ( </w:t>
            </w:r>
            <w:hyperlink r:id="rId10" w:tgtFrame="_blank" w:history="1">
              <w:r w:rsidRPr="00771C8E">
                <w:rPr>
                  <w:color w:val="0000FF"/>
                  <w:szCs w:val="28"/>
                  <w:u w:val="single"/>
                  <w:bdr w:val="none" w:sz="0" w:space="0" w:color="auto" w:frame="1"/>
                  <w:lang w:eastAsia="uk-UA"/>
                </w:rPr>
                <w:t>2157-15</w:t>
              </w:r>
            </w:hyperlink>
            <w:r w:rsidRPr="00004FE3">
              <w:rPr>
                <w:color w:val="000000"/>
                <w:szCs w:val="28"/>
                <w:lang w:eastAsia="uk-UA"/>
              </w:rPr>
              <w:t xml:space="preserve"> ) від 04.11.2004 } </w:t>
            </w:r>
          </w:p>
          <w:p w:rsidR="0076346E" w:rsidRPr="00004FE3" w:rsidRDefault="0076346E" w:rsidP="00763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textAlignment w:val="baseline"/>
              <w:rPr>
                <w:color w:val="000000"/>
                <w:szCs w:val="28"/>
                <w:lang w:val="en-US" w:eastAsia="uk-UA"/>
              </w:rPr>
            </w:pPr>
          </w:p>
          <w:p w:rsidR="0076346E" w:rsidRPr="00004FE3" w:rsidRDefault="0076346E" w:rsidP="00763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Cs w:val="28"/>
                <w:lang w:eastAsia="uk-UA"/>
              </w:rPr>
            </w:pPr>
            <w:r w:rsidRPr="00004FE3">
              <w:rPr>
                <w:color w:val="000000"/>
                <w:szCs w:val="28"/>
                <w:lang w:eastAsia="uk-UA"/>
              </w:rPr>
              <w:t xml:space="preserve">     Встановлення у будь-якій формі державної монополії на експорт та імпорт інших видів товарів, не  зазначених  у  цій  статті,  не дозволяється     і     може     бути    оскаржено    у    судовому порядку. Будь-які організації, в тому  числі  державні,  не  мають права здійснювати функції, що прямо чи побічно перешкоджають іншим суб'єктам зовнішньоекономічної діяльності вільно здійснювати  таку діяльність  або  в  іншій  формі,  за  </w:t>
            </w:r>
            <w:r w:rsidRPr="00004FE3">
              <w:rPr>
                <w:color w:val="000000"/>
                <w:szCs w:val="28"/>
                <w:lang w:eastAsia="uk-UA"/>
              </w:rPr>
              <w:lastRenderedPageBreak/>
              <w:t xml:space="preserve">винятком  випадків,   прямо </w:t>
            </w:r>
            <w:r w:rsidRPr="00004FE3">
              <w:rPr>
                <w:color w:val="000000"/>
                <w:szCs w:val="28"/>
                <w:lang w:eastAsia="uk-UA"/>
              </w:rPr>
              <w:br/>
              <w:t xml:space="preserve">зазначених в цьому Законі. </w:t>
            </w:r>
          </w:p>
          <w:p w:rsidR="0076346E" w:rsidRPr="00004FE3" w:rsidRDefault="0076346E" w:rsidP="00763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Cs w:val="28"/>
                <w:lang w:eastAsia="uk-UA"/>
              </w:rPr>
            </w:pPr>
            <w:r w:rsidRPr="00004FE3">
              <w:rPr>
                <w:i/>
                <w:iCs/>
                <w:color w:val="000000"/>
                <w:szCs w:val="28"/>
                <w:bdr w:val="none" w:sz="0" w:space="0" w:color="auto" w:frame="1"/>
                <w:lang w:eastAsia="uk-UA"/>
              </w:rPr>
              <w:t xml:space="preserve">     {  Частину  п'яту  статті  20  виключено  на  підставі Закону N </w:t>
            </w:r>
            <w:hyperlink r:id="rId11" w:tgtFrame="_blank" w:history="1">
              <w:r w:rsidRPr="00771C8E">
                <w:rPr>
                  <w:i/>
                  <w:iCs/>
                  <w:color w:val="0000FF"/>
                  <w:szCs w:val="28"/>
                  <w:u w:val="single"/>
                  <w:bdr w:val="none" w:sz="0" w:space="0" w:color="auto" w:frame="1"/>
                  <w:lang w:eastAsia="uk-UA"/>
                </w:rPr>
                <w:t>82/95-ВР</w:t>
              </w:r>
            </w:hyperlink>
            <w:r w:rsidRPr="00004FE3">
              <w:rPr>
                <w:i/>
                <w:iCs/>
                <w:color w:val="000000"/>
                <w:szCs w:val="28"/>
                <w:bdr w:val="none" w:sz="0" w:space="0" w:color="auto" w:frame="1"/>
                <w:lang w:eastAsia="uk-UA"/>
              </w:rPr>
              <w:t xml:space="preserve"> від 02.03.95 } </w:t>
            </w:r>
          </w:p>
          <w:p w:rsidR="0076346E" w:rsidRPr="00004FE3" w:rsidRDefault="0076346E" w:rsidP="00763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Cs w:val="28"/>
                <w:lang w:eastAsia="uk-UA"/>
              </w:rPr>
            </w:pPr>
            <w:r w:rsidRPr="00004FE3">
              <w:rPr>
                <w:i/>
                <w:iCs/>
                <w:color w:val="000000"/>
                <w:szCs w:val="28"/>
                <w:bdr w:val="none" w:sz="0" w:space="0" w:color="auto" w:frame="1"/>
                <w:lang w:eastAsia="uk-UA"/>
              </w:rPr>
              <w:t xml:space="preserve">     {  Частину  шосту  статті  20  виключено  на  підставі Закону N </w:t>
            </w:r>
            <w:hyperlink r:id="rId12" w:tgtFrame="_blank" w:history="1">
              <w:r w:rsidRPr="00771C8E">
                <w:rPr>
                  <w:i/>
                  <w:iCs/>
                  <w:color w:val="0000FF"/>
                  <w:szCs w:val="28"/>
                  <w:u w:val="single"/>
                  <w:bdr w:val="none" w:sz="0" w:space="0" w:color="auto" w:frame="1"/>
                  <w:lang w:eastAsia="uk-UA"/>
                </w:rPr>
                <w:t>82/95-ВР</w:t>
              </w:r>
            </w:hyperlink>
            <w:r w:rsidRPr="00004FE3">
              <w:rPr>
                <w:i/>
                <w:iCs/>
                <w:color w:val="000000"/>
                <w:szCs w:val="28"/>
                <w:bdr w:val="none" w:sz="0" w:space="0" w:color="auto" w:frame="1"/>
                <w:lang w:eastAsia="uk-UA"/>
              </w:rPr>
              <w:t xml:space="preserve"> від 02.03.95 }  </w:t>
            </w:r>
          </w:p>
          <w:p w:rsidR="0076346E" w:rsidRPr="00004FE3" w:rsidRDefault="0076346E" w:rsidP="00763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Cs w:val="28"/>
                <w:lang w:eastAsia="uk-UA"/>
              </w:rPr>
            </w:pPr>
            <w:r w:rsidRPr="00004FE3">
              <w:rPr>
                <w:i/>
                <w:iCs/>
                <w:color w:val="000000"/>
                <w:szCs w:val="28"/>
                <w:bdr w:val="none" w:sz="0" w:space="0" w:color="auto" w:frame="1"/>
                <w:lang w:eastAsia="uk-UA"/>
              </w:rPr>
              <w:t xml:space="preserve">     {  Частину  сьому  статті  20  виключено  на  підставі Закону N </w:t>
            </w:r>
            <w:hyperlink r:id="rId13" w:tgtFrame="_blank" w:history="1">
              <w:r w:rsidRPr="00771C8E">
                <w:rPr>
                  <w:i/>
                  <w:iCs/>
                  <w:color w:val="0000FF"/>
                  <w:szCs w:val="28"/>
                  <w:u w:val="single"/>
                  <w:bdr w:val="none" w:sz="0" w:space="0" w:color="auto" w:frame="1"/>
                  <w:lang w:eastAsia="uk-UA"/>
                </w:rPr>
                <w:t>82/95-ВР</w:t>
              </w:r>
            </w:hyperlink>
            <w:r w:rsidRPr="00004FE3">
              <w:rPr>
                <w:i/>
                <w:iCs/>
                <w:color w:val="000000"/>
                <w:szCs w:val="28"/>
                <w:bdr w:val="none" w:sz="0" w:space="0" w:color="auto" w:frame="1"/>
                <w:lang w:eastAsia="uk-UA"/>
              </w:rPr>
              <w:t xml:space="preserve"> від 02.03.95 }  </w:t>
            </w:r>
          </w:p>
          <w:p w:rsidR="0076346E" w:rsidRDefault="0076346E" w:rsidP="0076346E">
            <w:pPr>
              <w:jc w:val="both"/>
              <w:rPr>
                <w:i/>
                <w:iCs/>
                <w:color w:val="000000"/>
                <w:szCs w:val="28"/>
                <w:bdr w:val="none" w:sz="0" w:space="0" w:color="auto" w:frame="1"/>
                <w:lang w:eastAsia="uk-UA"/>
              </w:rPr>
            </w:pPr>
            <w:r w:rsidRPr="00004FE3">
              <w:rPr>
                <w:i/>
                <w:iCs/>
                <w:color w:val="000000"/>
                <w:szCs w:val="28"/>
                <w:bdr w:val="none" w:sz="0" w:space="0" w:color="auto" w:frame="1"/>
                <w:lang w:eastAsia="uk-UA"/>
              </w:rPr>
              <w:t xml:space="preserve">     {  Частину  восьму  статті  20  виключено  на підставі Закону N </w:t>
            </w:r>
            <w:hyperlink r:id="rId14" w:tgtFrame="_blank" w:history="1">
              <w:r w:rsidRPr="00771C8E">
                <w:rPr>
                  <w:i/>
                  <w:iCs/>
                  <w:color w:val="0000FF"/>
                  <w:szCs w:val="28"/>
                  <w:u w:val="single"/>
                  <w:bdr w:val="none" w:sz="0" w:space="0" w:color="auto" w:frame="1"/>
                  <w:lang w:eastAsia="uk-UA"/>
                </w:rPr>
                <w:t>82/95-ВР</w:t>
              </w:r>
            </w:hyperlink>
            <w:r w:rsidRPr="00004FE3">
              <w:rPr>
                <w:i/>
                <w:iCs/>
                <w:color w:val="000000"/>
                <w:szCs w:val="28"/>
                <w:bdr w:val="none" w:sz="0" w:space="0" w:color="auto" w:frame="1"/>
                <w:lang w:eastAsia="uk-UA"/>
              </w:rPr>
              <w:t xml:space="preserve"> від 02.03.95 }</w:t>
            </w:r>
          </w:p>
          <w:p w:rsidR="00334AB3" w:rsidRDefault="00334AB3" w:rsidP="0076346E">
            <w:pPr>
              <w:ind w:firstLine="567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6E" w:rsidRPr="00771C8E" w:rsidRDefault="0076346E" w:rsidP="00763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Cs w:val="28"/>
                <w:lang w:eastAsia="uk-UA"/>
              </w:rPr>
            </w:pPr>
            <w:r w:rsidRPr="00004FE3">
              <w:rPr>
                <w:b/>
                <w:bCs/>
                <w:color w:val="000000"/>
                <w:szCs w:val="28"/>
                <w:bdr w:val="none" w:sz="0" w:space="0" w:color="auto" w:frame="1"/>
                <w:lang w:eastAsia="uk-UA"/>
              </w:rPr>
              <w:lastRenderedPageBreak/>
              <w:t>Стаття 20.</w:t>
            </w:r>
            <w:r w:rsidRPr="00004FE3">
              <w:rPr>
                <w:color w:val="000000"/>
                <w:szCs w:val="28"/>
                <w:lang w:eastAsia="uk-UA"/>
              </w:rPr>
              <w:t xml:space="preserve"> Заходи щодо захисту економічної конкуренції в галузі зовнішньоекономічної діяльності </w:t>
            </w:r>
          </w:p>
          <w:p w:rsidR="0076346E" w:rsidRPr="00004FE3" w:rsidRDefault="0076346E" w:rsidP="00763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Cs w:val="28"/>
                <w:lang w:eastAsia="uk-UA"/>
              </w:rPr>
            </w:pPr>
          </w:p>
          <w:p w:rsidR="0076346E" w:rsidRPr="00771C8E" w:rsidRDefault="0076346E" w:rsidP="00763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i/>
                <w:iCs/>
                <w:color w:val="000000"/>
                <w:szCs w:val="28"/>
                <w:bdr w:val="none" w:sz="0" w:space="0" w:color="auto" w:frame="1"/>
                <w:lang w:eastAsia="uk-UA"/>
              </w:rPr>
            </w:pPr>
            <w:bookmarkStart w:id="1" w:name="o432"/>
            <w:bookmarkEnd w:id="1"/>
            <w:r w:rsidRPr="00004FE3">
              <w:rPr>
                <w:i/>
                <w:iCs/>
                <w:color w:val="000000"/>
                <w:szCs w:val="28"/>
                <w:bdr w:val="none" w:sz="0" w:space="0" w:color="auto" w:frame="1"/>
                <w:lang w:eastAsia="uk-UA"/>
              </w:rPr>
              <w:t xml:space="preserve">{  Назва  статті  20  в  редакції Закону N 1294-IV ( </w:t>
            </w:r>
            <w:hyperlink r:id="rId15" w:tgtFrame="_blank" w:history="1">
              <w:r w:rsidRPr="00771C8E">
                <w:rPr>
                  <w:i/>
                  <w:iCs/>
                  <w:color w:val="0000FF"/>
                  <w:szCs w:val="28"/>
                  <w:u w:val="single"/>
                  <w:bdr w:val="none" w:sz="0" w:space="0" w:color="auto" w:frame="1"/>
                  <w:lang w:eastAsia="uk-UA"/>
                </w:rPr>
                <w:t>1294-15</w:t>
              </w:r>
            </w:hyperlink>
            <w:r w:rsidRPr="00004FE3">
              <w:rPr>
                <w:i/>
                <w:iCs/>
                <w:color w:val="000000"/>
                <w:szCs w:val="28"/>
                <w:bdr w:val="none" w:sz="0" w:space="0" w:color="auto" w:frame="1"/>
                <w:lang w:eastAsia="uk-UA"/>
              </w:rPr>
              <w:t xml:space="preserve"> ) від 20.11.2003 } </w:t>
            </w:r>
          </w:p>
          <w:p w:rsidR="0076346E" w:rsidRPr="00004FE3" w:rsidRDefault="0076346E" w:rsidP="00763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Cs w:val="28"/>
                <w:lang w:eastAsia="uk-UA"/>
              </w:rPr>
            </w:pPr>
          </w:p>
          <w:p w:rsidR="0076346E" w:rsidRPr="00004FE3" w:rsidRDefault="0076346E" w:rsidP="00763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Cs w:val="28"/>
                <w:lang w:eastAsia="uk-UA"/>
              </w:rPr>
            </w:pPr>
            <w:bookmarkStart w:id="2" w:name="o433"/>
            <w:bookmarkEnd w:id="2"/>
            <w:r w:rsidRPr="00004FE3">
              <w:rPr>
                <w:color w:val="000000"/>
                <w:szCs w:val="28"/>
                <w:lang w:eastAsia="uk-UA"/>
              </w:rPr>
              <w:t xml:space="preserve">     Зовнішньоекономічна  діяльність  здійснюється  з  дотриманням суб'єктами зовнішньоекономічної діяльності вимог законодавства про захист економічної конкуренції, за винятком випадків, передбачених цією статтею.</w:t>
            </w:r>
          </w:p>
          <w:p w:rsidR="0076346E" w:rsidRPr="00004FE3" w:rsidRDefault="0076346E" w:rsidP="00763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Cs w:val="28"/>
                <w:lang w:eastAsia="uk-UA"/>
              </w:rPr>
            </w:pPr>
            <w:bookmarkStart w:id="3" w:name="o434"/>
            <w:bookmarkEnd w:id="3"/>
            <w:r w:rsidRPr="00004FE3">
              <w:rPr>
                <w:i/>
                <w:iCs/>
                <w:color w:val="000000"/>
                <w:szCs w:val="28"/>
                <w:bdr w:val="none" w:sz="0" w:space="0" w:color="auto" w:frame="1"/>
                <w:lang w:eastAsia="uk-UA"/>
              </w:rPr>
              <w:t xml:space="preserve">{  Частина  перша  статті  20  в  редакції  Закону  N </w:t>
            </w:r>
            <w:hyperlink r:id="rId16" w:tgtFrame="_blank" w:history="1">
              <w:r w:rsidRPr="00771C8E">
                <w:rPr>
                  <w:i/>
                  <w:iCs/>
                  <w:color w:val="0000FF"/>
                  <w:szCs w:val="28"/>
                  <w:u w:val="single"/>
                  <w:bdr w:val="none" w:sz="0" w:space="0" w:color="auto" w:frame="1"/>
                  <w:lang w:eastAsia="uk-UA"/>
                </w:rPr>
                <w:t>82/95-ВР</w:t>
              </w:r>
            </w:hyperlink>
            <w:r w:rsidRPr="00004FE3">
              <w:rPr>
                <w:i/>
                <w:iCs/>
                <w:color w:val="000000"/>
                <w:szCs w:val="28"/>
                <w:bdr w:val="none" w:sz="0" w:space="0" w:color="auto" w:frame="1"/>
                <w:lang w:eastAsia="uk-UA"/>
              </w:rPr>
              <w:t xml:space="preserve"> від 02.03.95,  із  змінами,  внесеними  згідно  із  Законом  N 1294-IV ( </w:t>
            </w:r>
            <w:hyperlink r:id="rId17" w:tgtFrame="_blank" w:history="1">
              <w:r w:rsidRPr="00771C8E">
                <w:rPr>
                  <w:i/>
                  <w:iCs/>
                  <w:color w:val="0000FF"/>
                  <w:szCs w:val="28"/>
                  <w:u w:val="single"/>
                  <w:bdr w:val="none" w:sz="0" w:space="0" w:color="auto" w:frame="1"/>
                  <w:lang w:eastAsia="uk-UA"/>
                </w:rPr>
                <w:t>1294-15</w:t>
              </w:r>
            </w:hyperlink>
            <w:r w:rsidRPr="00004FE3">
              <w:rPr>
                <w:i/>
                <w:iCs/>
                <w:color w:val="000000"/>
                <w:szCs w:val="28"/>
                <w:bdr w:val="none" w:sz="0" w:space="0" w:color="auto" w:frame="1"/>
                <w:lang w:eastAsia="uk-UA"/>
              </w:rPr>
              <w:t xml:space="preserve"> ) від 20.11.2003 } </w:t>
            </w:r>
          </w:p>
          <w:p w:rsidR="0076346E" w:rsidRPr="00771C8E" w:rsidRDefault="0076346E" w:rsidP="00763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Cs w:val="28"/>
                <w:lang w:eastAsia="uk-UA"/>
              </w:rPr>
            </w:pPr>
            <w:bookmarkStart w:id="4" w:name="o435"/>
            <w:bookmarkEnd w:id="4"/>
            <w:r w:rsidRPr="00004FE3">
              <w:rPr>
                <w:color w:val="000000"/>
                <w:szCs w:val="28"/>
                <w:lang w:eastAsia="uk-UA"/>
              </w:rPr>
              <w:t xml:space="preserve">     Виключно      уповноваженими     Україною     як     державою суб'єктами  зовнішньоекономічної  діяльності  може   здійснюватись експорт та імпорт озброєння, боєприпасів,  військової  техніки  та спеціальних комплектуючих виробів для  їх  виробництва,  вибухових речовин,  ядерних  матеріалів  (включаючи  матеріали  у    вигляді тепловипромінюючих зборок), технологій,  устаткування,  установок, спеціальних неядерних матеріалів  та  пов'язаних  з  ними  послуг, джерел іонізуючого випромінювання, а також інших видів  </w:t>
            </w:r>
            <w:r w:rsidRPr="00004FE3">
              <w:rPr>
                <w:color w:val="000000"/>
                <w:szCs w:val="28"/>
                <w:lang w:eastAsia="uk-UA"/>
              </w:rPr>
              <w:lastRenderedPageBreak/>
              <w:t xml:space="preserve">продукції, технологій  і  послуг,  які  в  даний  час  використовуються   при створенні озброєнь і військової техніки  або  становлять  державну таємницю    України,    яка    визначається    законами   України; дорогоцінних    металів   та   сплавів,   дорогоцінного   каміння; наркотичних  і  психотропних  засобів;  експорт творів мистецтва і старовинних предметів з музейних фондів України. </w:t>
            </w:r>
          </w:p>
          <w:p w:rsidR="0076346E" w:rsidRPr="00004FE3" w:rsidRDefault="0076346E" w:rsidP="00763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Cs w:val="28"/>
                <w:lang w:eastAsia="uk-UA"/>
              </w:rPr>
            </w:pPr>
          </w:p>
          <w:p w:rsidR="0076346E" w:rsidRDefault="0076346E" w:rsidP="00763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Cs w:val="28"/>
                <w:lang w:eastAsia="uk-UA"/>
              </w:rPr>
            </w:pPr>
            <w:bookmarkStart w:id="5" w:name="o436"/>
            <w:bookmarkEnd w:id="5"/>
            <w:r w:rsidRPr="00004FE3">
              <w:rPr>
                <w:color w:val="000000"/>
                <w:szCs w:val="28"/>
                <w:lang w:eastAsia="uk-UA"/>
              </w:rPr>
              <w:t xml:space="preserve">     Призначення  уповноважених  суб'єктів    зовнішньоекономічної діяльності, які можуть здійснювати зазначені експорт та імпорт,  і регулювання відповідних експортно-імпортних операцій  належать  до компетенції  Кабінету  Міністрів  України  ( </w:t>
            </w:r>
            <w:hyperlink r:id="rId18" w:tgtFrame="_blank" w:history="1">
              <w:r w:rsidRPr="00771C8E">
                <w:rPr>
                  <w:color w:val="0000FF"/>
                  <w:szCs w:val="28"/>
                  <w:u w:val="single"/>
                  <w:bdr w:val="none" w:sz="0" w:space="0" w:color="auto" w:frame="1"/>
                  <w:lang w:eastAsia="uk-UA"/>
                </w:rPr>
                <w:t>1228-99-п</w:t>
              </w:r>
            </w:hyperlink>
            <w:r w:rsidRPr="00004FE3">
              <w:rPr>
                <w:color w:val="000000"/>
                <w:szCs w:val="28"/>
                <w:lang w:eastAsia="uk-UA"/>
              </w:rPr>
              <w:t xml:space="preserve"> ), який має погоджувати  свої рішення з відповідними Комітетами Верховної Ради України. { Частина третя статті 20 із змінами, внесеними згідно із Законом N 2157-IV ( </w:t>
            </w:r>
            <w:hyperlink r:id="rId19" w:tgtFrame="_blank" w:history="1">
              <w:r w:rsidRPr="00771C8E">
                <w:rPr>
                  <w:color w:val="0000FF"/>
                  <w:szCs w:val="28"/>
                  <w:u w:val="single"/>
                  <w:bdr w:val="none" w:sz="0" w:space="0" w:color="auto" w:frame="1"/>
                  <w:lang w:eastAsia="uk-UA"/>
                </w:rPr>
                <w:t>2157-15</w:t>
              </w:r>
            </w:hyperlink>
            <w:r w:rsidRPr="00004FE3">
              <w:rPr>
                <w:color w:val="000000"/>
                <w:szCs w:val="28"/>
                <w:lang w:eastAsia="uk-UA"/>
              </w:rPr>
              <w:t xml:space="preserve"> ) від 04.11.2004 } </w:t>
            </w:r>
          </w:p>
          <w:p w:rsidR="0076346E" w:rsidRPr="00004FE3" w:rsidRDefault="0076346E" w:rsidP="00763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textAlignment w:val="baseline"/>
              <w:rPr>
                <w:color w:val="000000"/>
                <w:szCs w:val="28"/>
                <w:lang w:val="en-US" w:eastAsia="uk-UA"/>
              </w:rPr>
            </w:pPr>
          </w:p>
          <w:p w:rsidR="0076346E" w:rsidRPr="00004FE3" w:rsidRDefault="0076346E" w:rsidP="00763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Cs w:val="28"/>
                <w:lang w:eastAsia="uk-UA"/>
              </w:rPr>
            </w:pPr>
            <w:bookmarkStart w:id="6" w:name="o437"/>
            <w:bookmarkEnd w:id="6"/>
            <w:r w:rsidRPr="00004FE3">
              <w:rPr>
                <w:color w:val="000000"/>
                <w:szCs w:val="28"/>
                <w:lang w:eastAsia="uk-UA"/>
              </w:rPr>
              <w:t xml:space="preserve">     Встановлення у будь-якій формі державної монополії на експорт та імпорт інших видів товарів, не  зазначених  у  цій  статті,  не дозволяється     і     може     бути    оскаржено    у    судовому порядку. Будь-які організації, в тому  числі  державні,  не  мають права здійснювати функції, що прямо чи побічно перешкоджають іншим суб'єктам зовнішньоекономічної діяльності вільно здійснювати  таку діяльність  або  в  іншій  формі,  за  </w:t>
            </w:r>
            <w:r w:rsidRPr="00004FE3">
              <w:rPr>
                <w:color w:val="000000"/>
                <w:szCs w:val="28"/>
                <w:lang w:eastAsia="uk-UA"/>
              </w:rPr>
              <w:lastRenderedPageBreak/>
              <w:t xml:space="preserve">винятком  випадків,   прямо </w:t>
            </w:r>
            <w:r w:rsidRPr="00004FE3">
              <w:rPr>
                <w:color w:val="000000"/>
                <w:szCs w:val="28"/>
                <w:lang w:eastAsia="uk-UA"/>
              </w:rPr>
              <w:br/>
              <w:t xml:space="preserve">зазначених в цьому Законі. </w:t>
            </w:r>
          </w:p>
          <w:p w:rsidR="0076346E" w:rsidRPr="00004FE3" w:rsidRDefault="0076346E" w:rsidP="00763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Cs w:val="28"/>
                <w:lang w:eastAsia="uk-UA"/>
              </w:rPr>
            </w:pPr>
            <w:bookmarkStart w:id="7" w:name="o438"/>
            <w:bookmarkEnd w:id="7"/>
            <w:r w:rsidRPr="00004FE3">
              <w:rPr>
                <w:i/>
                <w:iCs/>
                <w:color w:val="000000"/>
                <w:szCs w:val="28"/>
                <w:bdr w:val="none" w:sz="0" w:space="0" w:color="auto" w:frame="1"/>
                <w:lang w:eastAsia="uk-UA"/>
              </w:rPr>
              <w:t xml:space="preserve">     {  Частину  п'яту  статті  20  виключено  на  підставі Закону N </w:t>
            </w:r>
            <w:hyperlink r:id="rId20" w:tgtFrame="_blank" w:history="1">
              <w:r w:rsidRPr="00771C8E">
                <w:rPr>
                  <w:i/>
                  <w:iCs/>
                  <w:color w:val="0000FF"/>
                  <w:szCs w:val="28"/>
                  <w:u w:val="single"/>
                  <w:bdr w:val="none" w:sz="0" w:space="0" w:color="auto" w:frame="1"/>
                  <w:lang w:eastAsia="uk-UA"/>
                </w:rPr>
                <w:t>82/95-ВР</w:t>
              </w:r>
            </w:hyperlink>
            <w:r w:rsidRPr="00004FE3">
              <w:rPr>
                <w:i/>
                <w:iCs/>
                <w:color w:val="000000"/>
                <w:szCs w:val="28"/>
                <w:bdr w:val="none" w:sz="0" w:space="0" w:color="auto" w:frame="1"/>
                <w:lang w:eastAsia="uk-UA"/>
              </w:rPr>
              <w:t xml:space="preserve"> від 02.03.95 } </w:t>
            </w:r>
          </w:p>
          <w:p w:rsidR="0076346E" w:rsidRPr="00004FE3" w:rsidRDefault="0076346E" w:rsidP="00763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Cs w:val="28"/>
                <w:lang w:eastAsia="uk-UA"/>
              </w:rPr>
            </w:pPr>
            <w:bookmarkStart w:id="8" w:name="o439"/>
            <w:bookmarkEnd w:id="8"/>
            <w:r w:rsidRPr="00004FE3">
              <w:rPr>
                <w:i/>
                <w:iCs/>
                <w:color w:val="000000"/>
                <w:szCs w:val="28"/>
                <w:bdr w:val="none" w:sz="0" w:space="0" w:color="auto" w:frame="1"/>
                <w:lang w:eastAsia="uk-UA"/>
              </w:rPr>
              <w:t xml:space="preserve">     {  Частину  шосту  статті  20  виключено  на  підставі Закону N </w:t>
            </w:r>
            <w:hyperlink r:id="rId21" w:tgtFrame="_blank" w:history="1">
              <w:r w:rsidRPr="00771C8E">
                <w:rPr>
                  <w:i/>
                  <w:iCs/>
                  <w:color w:val="0000FF"/>
                  <w:szCs w:val="28"/>
                  <w:u w:val="single"/>
                  <w:bdr w:val="none" w:sz="0" w:space="0" w:color="auto" w:frame="1"/>
                  <w:lang w:eastAsia="uk-UA"/>
                </w:rPr>
                <w:t>82/95-ВР</w:t>
              </w:r>
            </w:hyperlink>
            <w:r w:rsidRPr="00004FE3">
              <w:rPr>
                <w:i/>
                <w:iCs/>
                <w:color w:val="000000"/>
                <w:szCs w:val="28"/>
                <w:bdr w:val="none" w:sz="0" w:space="0" w:color="auto" w:frame="1"/>
                <w:lang w:eastAsia="uk-UA"/>
              </w:rPr>
              <w:t xml:space="preserve"> від 02.03.95 }  </w:t>
            </w:r>
          </w:p>
          <w:p w:rsidR="0076346E" w:rsidRPr="00004FE3" w:rsidRDefault="0076346E" w:rsidP="00763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Cs w:val="28"/>
                <w:lang w:eastAsia="uk-UA"/>
              </w:rPr>
            </w:pPr>
            <w:bookmarkStart w:id="9" w:name="o440"/>
            <w:bookmarkEnd w:id="9"/>
            <w:r w:rsidRPr="00004FE3">
              <w:rPr>
                <w:i/>
                <w:iCs/>
                <w:color w:val="000000"/>
                <w:szCs w:val="28"/>
                <w:bdr w:val="none" w:sz="0" w:space="0" w:color="auto" w:frame="1"/>
                <w:lang w:eastAsia="uk-UA"/>
              </w:rPr>
              <w:t xml:space="preserve">     {  Частину  сьому  статті  20  виключено  на  підставі Закону N </w:t>
            </w:r>
            <w:hyperlink r:id="rId22" w:tgtFrame="_blank" w:history="1">
              <w:r w:rsidRPr="00771C8E">
                <w:rPr>
                  <w:i/>
                  <w:iCs/>
                  <w:color w:val="0000FF"/>
                  <w:szCs w:val="28"/>
                  <w:u w:val="single"/>
                  <w:bdr w:val="none" w:sz="0" w:space="0" w:color="auto" w:frame="1"/>
                  <w:lang w:eastAsia="uk-UA"/>
                </w:rPr>
                <w:t>82/95-ВР</w:t>
              </w:r>
            </w:hyperlink>
            <w:r w:rsidRPr="00004FE3">
              <w:rPr>
                <w:i/>
                <w:iCs/>
                <w:color w:val="000000"/>
                <w:szCs w:val="28"/>
                <w:bdr w:val="none" w:sz="0" w:space="0" w:color="auto" w:frame="1"/>
                <w:lang w:eastAsia="uk-UA"/>
              </w:rPr>
              <w:t xml:space="preserve"> від 02.03.95 }  </w:t>
            </w:r>
          </w:p>
          <w:p w:rsidR="0076346E" w:rsidRDefault="0076346E" w:rsidP="0076346E">
            <w:pPr>
              <w:jc w:val="both"/>
              <w:rPr>
                <w:i/>
                <w:iCs/>
                <w:color w:val="000000"/>
                <w:szCs w:val="28"/>
                <w:bdr w:val="none" w:sz="0" w:space="0" w:color="auto" w:frame="1"/>
                <w:lang w:eastAsia="uk-UA"/>
              </w:rPr>
            </w:pPr>
            <w:bookmarkStart w:id="10" w:name="o441"/>
            <w:bookmarkEnd w:id="10"/>
            <w:r w:rsidRPr="00004FE3">
              <w:rPr>
                <w:i/>
                <w:iCs/>
                <w:color w:val="000000"/>
                <w:szCs w:val="28"/>
                <w:bdr w:val="none" w:sz="0" w:space="0" w:color="auto" w:frame="1"/>
                <w:lang w:eastAsia="uk-UA"/>
              </w:rPr>
              <w:t xml:space="preserve">     {  Частину  восьму  статті  20  виключено  на підставі Закону N </w:t>
            </w:r>
            <w:hyperlink r:id="rId23" w:tgtFrame="_blank" w:history="1">
              <w:r w:rsidRPr="00771C8E">
                <w:rPr>
                  <w:i/>
                  <w:iCs/>
                  <w:color w:val="0000FF"/>
                  <w:szCs w:val="28"/>
                  <w:u w:val="single"/>
                  <w:bdr w:val="none" w:sz="0" w:space="0" w:color="auto" w:frame="1"/>
                  <w:lang w:eastAsia="uk-UA"/>
                </w:rPr>
                <w:t>82/95-ВР</w:t>
              </w:r>
            </w:hyperlink>
            <w:r w:rsidRPr="00004FE3">
              <w:rPr>
                <w:i/>
                <w:iCs/>
                <w:color w:val="000000"/>
                <w:szCs w:val="28"/>
                <w:bdr w:val="none" w:sz="0" w:space="0" w:color="auto" w:frame="1"/>
                <w:lang w:eastAsia="uk-UA"/>
              </w:rPr>
              <w:t xml:space="preserve"> від 02.03.95 }</w:t>
            </w:r>
          </w:p>
          <w:p w:rsidR="0076346E" w:rsidRPr="0076346E" w:rsidRDefault="0076346E" w:rsidP="0076346E">
            <w:pPr>
              <w:ind w:firstLine="567"/>
              <w:jc w:val="both"/>
              <w:rPr>
                <w:b/>
                <w:szCs w:val="28"/>
              </w:rPr>
            </w:pPr>
            <w:r w:rsidRPr="0076346E">
              <w:rPr>
                <w:b/>
                <w:iCs/>
                <w:color w:val="000000"/>
                <w:szCs w:val="28"/>
                <w:bdr w:val="none" w:sz="0" w:space="0" w:color="auto" w:frame="1"/>
                <w:lang w:eastAsia="uk-UA"/>
              </w:rPr>
              <w:t>Дія цієї статті не поширюється на суб’єкти зовнішньоекономічної діяльності, які здійснюють експорт товарів військового призначення власного виробництва та імпорт товарів військового призначення для потреб власного виробництва.</w:t>
            </w:r>
          </w:p>
          <w:p w:rsidR="00334AB3" w:rsidRDefault="00334AB3">
            <w:pPr>
              <w:ind w:firstLine="284"/>
              <w:jc w:val="both"/>
            </w:pPr>
          </w:p>
        </w:tc>
      </w:tr>
    </w:tbl>
    <w:p w:rsidR="00334AB3" w:rsidRDefault="00334AB3">
      <w:bookmarkStart w:id="11" w:name="o287"/>
      <w:bookmarkStart w:id="12" w:name="o260"/>
      <w:bookmarkStart w:id="13" w:name="o266"/>
      <w:bookmarkStart w:id="14" w:name="o237"/>
      <w:bookmarkStart w:id="15" w:name="o191"/>
      <w:bookmarkStart w:id="16" w:name="o227"/>
      <w:bookmarkStart w:id="17" w:name="o91"/>
      <w:bookmarkStart w:id="18" w:name="o6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334AB3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1134" w:right="851" w:bottom="1134" w:left="1701" w:header="709" w:footer="708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091" w:rsidRDefault="00F76091">
      <w:r>
        <w:separator/>
      </w:r>
    </w:p>
  </w:endnote>
  <w:endnote w:type="continuationSeparator" w:id="0">
    <w:p w:rsidR="00F76091" w:rsidRDefault="00F7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5B2" w:rsidRDefault="001905B2" w:rsidP="00F76091">
    <w:pPr>
      <w:pStyle w:val="af"/>
      <w:framePr w:wrap="none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6725" w:rsidRDefault="008B67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5B2" w:rsidRDefault="001905B2" w:rsidP="00F76091">
    <w:pPr>
      <w:pStyle w:val="af"/>
      <w:framePr w:wrap="none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346E">
      <w:rPr>
        <w:rStyle w:val="a4"/>
        <w:noProof/>
      </w:rPr>
      <w:t>2</w:t>
    </w:r>
    <w:r>
      <w:rPr>
        <w:rStyle w:val="a4"/>
      </w:rPr>
      <w:fldChar w:fldCharType="end"/>
    </w:r>
  </w:p>
  <w:p w:rsidR="008B6725" w:rsidRDefault="008B672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725" w:rsidRDefault="008B67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091" w:rsidRDefault="00F76091">
      <w:r>
        <w:separator/>
      </w:r>
    </w:p>
  </w:footnote>
  <w:footnote w:type="continuationSeparator" w:id="0">
    <w:p w:rsidR="00F76091" w:rsidRDefault="00F76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725" w:rsidRDefault="008B6725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4pt;height:16.05pt;z-index:251657728;mso-wrap-style:none;mso-position-horizontal:center;mso-position-horizontal-relative:margin;v-text-anchor:middle" stroked="f" strokecolor="gray">
          <v:fill opacity="0" color2="black"/>
          <v:stroke color2="#7f7f7f" joinstyle="round"/>
          <w10:wrap type="square" side="larges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725" w:rsidRDefault="008B67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AB3"/>
    <w:rsid w:val="001905B2"/>
    <w:rsid w:val="00334AB3"/>
    <w:rsid w:val="0076346E"/>
    <w:rsid w:val="007D0D2F"/>
    <w:rsid w:val="008B6725"/>
    <w:rsid w:val="00E677F6"/>
    <w:rsid w:val="00F7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efaultImageDpi w14:val="32767"/>
  <w15:chartTrackingRefBased/>
  <w15:docId w15:val="{13B820C7-A354-465E-A1EE-EB2718C0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styleId="a3">
    <w:name w:val="Hyperlink"/>
    <w:rPr>
      <w:rFonts w:cs="Times New Roman"/>
      <w:color w:val="15629D"/>
      <w:u w:val="none"/>
    </w:rPr>
  </w:style>
  <w:style w:type="character" w:customStyle="1" w:styleId="20">
    <w:name w:val=" Знак Знак2"/>
    <w:rPr>
      <w:rFonts w:ascii="Courier New" w:hAnsi="Courier New" w:cs="Courier New"/>
      <w:sz w:val="20"/>
      <w:szCs w:val="20"/>
    </w:rPr>
  </w:style>
  <w:style w:type="character" w:customStyle="1" w:styleId="10">
    <w:name w:val=" Знак Знак1"/>
    <w:rPr>
      <w:rFonts w:cs="Times New Roman"/>
      <w:sz w:val="24"/>
      <w:szCs w:val="24"/>
    </w:rPr>
  </w:style>
  <w:style w:type="character" w:styleId="a4">
    <w:name w:val="page number"/>
    <w:rPr>
      <w:rFonts w:cs="Times New Roman"/>
    </w:rPr>
  </w:style>
  <w:style w:type="character" w:customStyle="1" w:styleId="a5">
    <w:name w:val=" Знак Знак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41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pPr>
      <w:tabs>
        <w:tab w:val="center" w:pos="4819"/>
        <w:tab w:val="right" w:pos="9639"/>
      </w:tabs>
    </w:pPr>
  </w:style>
  <w:style w:type="paragraph" w:styleId="aa">
    <w:name w:val="Normal (Web)"/>
    <w:basedOn w:val="a"/>
    <w:pPr>
      <w:spacing w:before="280" w:after="280"/>
    </w:pPr>
    <w:rPr>
      <w:sz w:val="24"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294-15" TargetMode="External"/><Relationship Id="rId13" Type="http://schemas.openxmlformats.org/officeDocument/2006/relationships/hyperlink" Target="http://zakon2.rada.gov.ua/laws/show/82/95-%D0%B2%D1%80" TargetMode="External"/><Relationship Id="rId18" Type="http://schemas.openxmlformats.org/officeDocument/2006/relationships/hyperlink" Target="http://zakon2.rada.gov.ua/laws/show/1228-99-%D0%BF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://zakon2.rada.gov.ua/laws/show/82/95-%D0%B2%D1%80" TargetMode="External"/><Relationship Id="rId7" Type="http://schemas.openxmlformats.org/officeDocument/2006/relationships/hyperlink" Target="http://zakon2.rada.gov.ua/laws/show/82/95-%D0%B2%D1%80" TargetMode="External"/><Relationship Id="rId12" Type="http://schemas.openxmlformats.org/officeDocument/2006/relationships/hyperlink" Target="http://zakon2.rada.gov.ua/laws/show/82/95-%D0%B2%D1%80" TargetMode="External"/><Relationship Id="rId17" Type="http://schemas.openxmlformats.org/officeDocument/2006/relationships/hyperlink" Target="http://zakon2.rada.gov.ua/laws/show/1294-15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82/95-%D0%B2%D1%80" TargetMode="External"/><Relationship Id="rId20" Type="http://schemas.openxmlformats.org/officeDocument/2006/relationships/hyperlink" Target="http://zakon2.rada.gov.ua/laws/show/82/95-%D0%B2%D1%8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294-15" TargetMode="External"/><Relationship Id="rId11" Type="http://schemas.openxmlformats.org/officeDocument/2006/relationships/hyperlink" Target="http://zakon2.rada.gov.ua/laws/show/82/95-%D0%B2%D1%80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zakon2.rada.gov.ua/laws/show/1294-15" TargetMode="External"/><Relationship Id="rId23" Type="http://schemas.openxmlformats.org/officeDocument/2006/relationships/hyperlink" Target="http://zakon2.rada.gov.ua/laws/show/82/95-%D0%B2%D1%80" TargetMode="External"/><Relationship Id="rId28" Type="http://schemas.openxmlformats.org/officeDocument/2006/relationships/footer" Target="footer3.xml"/><Relationship Id="rId10" Type="http://schemas.openxmlformats.org/officeDocument/2006/relationships/hyperlink" Target="http://zakon2.rada.gov.ua/laws/show/2157-15" TargetMode="External"/><Relationship Id="rId19" Type="http://schemas.openxmlformats.org/officeDocument/2006/relationships/hyperlink" Target="http://zakon2.rada.gov.ua/laws/show/2157-1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2.rada.gov.ua/laws/show/1228-99-%D0%BF" TargetMode="External"/><Relationship Id="rId14" Type="http://schemas.openxmlformats.org/officeDocument/2006/relationships/hyperlink" Target="http://zakon2.rada.gov.ua/laws/show/82/95-%D0%B2%D1%80" TargetMode="External"/><Relationship Id="rId22" Type="http://schemas.openxmlformats.org/officeDocument/2006/relationships/hyperlink" Target="http://zakon2.rada.gov.ua/laws/show/82/95-%D0%B2%D1%80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4785</Words>
  <Characters>2729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 У К Р А Ї Н И</vt:lpstr>
    </vt:vector>
  </TitlesOfParts>
  <Company>!!!</Company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 У К Р А Ї Н И</dc:title>
  <dc:subject/>
  <dc:creator>Deputat</dc:creator>
  <cp:keywords/>
  <cp:lastModifiedBy>User</cp:lastModifiedBy>
  <cp:revision>2</cp:revision>
  <cp:lastPrinted>2017-05-30T22:44:00Z</cp:lastPrinted>
  <dcterms:created xsi:type="dcterms:W3CDTF">2017-07-06T08:45:00Z</dcterms:created>
  <dcterms:modified xsi:type="dcterms:W3CDTF">2017-07-06T08:45:00Z</dcterms:modified>
</cp:coreProperties>
</file>