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F1" w:rsidRDefault="00216327" w:rsidP="008408F1">
      <w:pPr>
        <w:pStyle w:val="a6"/>
        <w:spacing w:before="0" w:after="0"/>
        <w:rPr>
          <w:rFonts w:ascii="Times New Roman" w:hAnsi="Times New Roman"/>
          <w:snapToGrid w:val="0"/>
          <w:sz w:val="28"/>
          <w:szCs w:val="28"/>
        </w:rPr>
      </w:pPr>
      <w:bookmarkStart w:id="0" w:name="_GoBack"/>
      <w:bookmarkEnd w:id="0"/>
      <w:r w:rsidRPr="00B527E9">
        <w:rPr>
          <w:rFonts w:ascii="Times New Roman" w:hAnsi="Times New Roman"/>
          <w:snapToGrid w:val="0"/>
          <w:sz w:val="28"/>
          <w:szCs w:val="28"/>
        </w:rPr>
        <w:t>ПОЯСНЮВАЛЬНА ЗАПИСКА</w:t>
      </w:r>
    </w:p>
    <w:p w:rsidR="00216327" w:rsidRPr="00B527E9" w:rsidRDefault="00216327" w:rsidP="008408F1">
      <w:pPr>
        <w:pStyle w:val="a6"/>
        <w:spacing w:before="0"/>
        <w:rPr>
          <w:rFonts w:ascii="Times New Roman" w:hAnsi="Times New Roman"/>
          <w:b w:val="0"/>
          <w:snapToGrid w:val="0"/>
          <w:sz w:val="28"/>
          <w:szCs w:val="28"/>
        </w:rPr>
      </w:pPr>
      <w:r w:rsidRPr="00B527E9">
        <w:rPr>
          <w:rFonts w:ascii="Times New Roman" w:hAnsi="Times New Roman"/>
          <w:b w:val="0"/>
          <w:snapToGrid w:val="0"/>
          <w:sz w:val="28"/>
          <w:szCs w:val="28"/>
        </w:rPr>
        <w:t xml:space="preserve">до проекту Закону України </w:t>
      </w:r>
      <w:r w:rsidR="002C204B">
        <w:rPr>
          <w:rFonts w:ascii="Times New Roman" w:hAnsi="Times New Roman"/>
          <w:b w:val="0"/>
          <w:snapToGrid w:val="0"/>
          <w:sz w:val="28"/>
          <w:szCs w:val="28"/>
        </w:rPr>
        <w:t>«</w:t>
      </w:r>
      <w:r w:rsidR="002C204B" w:rsidRPr="002C204B">
        <w:rPr>
          <w:rFonts w:ascii="Times New Roman" w:hAnsi="Times New Roman"/>
          <w:b w:val="0"/>
          <w:snapToGrid w:val="0"/>
          <w:sz w:val="28"/>
          <w:szCs w:val="28"/>
        </w:rPr>
        <w:t>Про внесення змін до Закону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N 23, ст. 148 із наступними змінами)</w:t>
      </w:r>
      <w:r w:rsidR="002C204B">
        <w:rPr>
          <w:rFonts w:ascii="Times New Roman" w:hAnsi="Times New Roman"/>
          <w:b w:val="0"/>
          <w:snapToGrid w:val="0"/>
          <w:sz w:val="28"/>
          <w:szCs w:val="28"/>
        </w:rPr>
        <w:t>»</w:t>
      </w:r>
    </w:p>
    <w:p w:rsidR="00216327" w:rsidRPr="00784CA3" w:rsidRDefault="00216327" w:rsidP="00784CA3">
      <w:pPr>
        <w:spacing w:before="120" w:after="120"/>
        <w:ind w:firstLine="720"/>
        <w:jc w:val="both"/>
        <w:rPr>
          <w:rFonts w:ascii="Times New Roman" w:hAnsi="Times New Roman"/>
          <w:b/>
          <w:snapToGrid w:val="0"/>
          <w:sz w:val="28"/>
          <w:szCs w:val="28"/>
        </w:rPr>
      </w:pPr>
      <w:r w:rsidRPr="00784CA3">
        <w:rPr>
          <w:rFonts w:ascii="Times New Roman" w:hAnsi="Times New Roman"/>
          <w:b/>
          <w:snapToGrid w:val="0"/>
          <w:sz w:val="28"/>
          <w:szCs w:val="28"/>
        </w:rPr>
        <w:t xml:space="preserve">1. </w:t>
      </w:r>
      <w:r w:rsidR="00B527E9" w:rsidRPr="00784CA3">
        <w:rPr>
          <w:rFonts w:ascii="Times New Roman" w:hAnsi="Times New Roman"/>
          <w:b/>
          <w:snapToGrid w:val="0"/>
          <w:sz w:val="28"/>
          <w:szCs w:val="28"/>
        </w:rPr>
        <w:t>Обґрунтування</w:t>
      </w:r>
      <w:r w:rsidRPr="00784CA3">
        <w:rPr>
          <w:rFonts w:ascii="Times New Roman" w:hAnsi="Times New Roman"/>
          <w:b/>
          <w:snapToGrid w:val="0"/>
          <w:sz w:val="28"/>
          <w:szCs w:val="28"/>
        </w:rPr>
        <w:t xml:space="preserve"> необхідності прийняття Закону</w:t>
      </w:r>
    </w:p>
    <w:p w:rsidR="00784CA3" w:rsidRDefault="00784CA3" w:rsidP="00784CA3">
      <w:pPr>
        <w:ind w:firstLine="720"/>
        <w:jc w:val="both"/>
        <w:rPr>
          <w:rFonts w:ascii="Times New Roman" w:hAnsi="Times New Roman"/>
          <w:snapToGrid w:val="0"/>
          <w:sz w:val="28"/>
          <w:szCs w:val="28"/>
        </w:rPr>
      </w:pPr>
      <w:r w:rsidRPr="00784CA3">
        <w:rPr>
          <w:rFonts w:ascii="Times New Roman" w:hAnsi="Times New Roman"/>
          <w:snapToGrid w:val="0"/>
          <w:sz w:val="28"/>
          <w:szCs w:val="28"/>
        </w:rPr>
        <w:t>Метою прийняття Закону України «Про внесення змін до Закону України «Про державний контроль за міжнародними передачами товарів військового призначення та подвійного використання» (Відомості Верховної Ради України, 2003, N 23, ст. 148 із наступними змінами)» є удосконалення системи державного експортного контролю</w:t>
      </w:r>
      <w:r>
        <w:rPr>
          <w:rFonts w:ascii="Times New Roman" w:hAnsi="Times New Roman"/>
          <w:snapToGrid w:val="0"/>
          <w:sz w:val="28"/>
          <w:szCs w:val="28"/>
        </w:rPr>
        <w:t>.</w:t>
      </w:r>
    </w:p>
    <w:p w:rsidR="00C37933" w:rsidRDefault="00396E52" w:rsidP="00C37933">
      <w:pPr>
        <w:ind w:firstLine="720"/>
        <w:jc w:val="both"/>
        <w:rPr>
          <w:rFonts w:ascii="Times New Roman" w:hAnsi="Times New Roman"/>
          <w:snapToGrid w:val="0"/>
          <w:sz w:val="28"/>
          <w:szCs w:val="28"/>
        </w:rPr>
      </w:pPr>
      <w:r>
        <w:rPr>
          <w:rFonts w:ascii="Times New Roman" w:hAnsi="Times New Roman"/>
          <w:snapToGrid w:val="0"/>
          <w:sz w:val="28"/>
          <w:szCs w:val="28"/>
        </w:rPr>
        <w:t>Згідно із</w:t>
      </w:r>
      <w:r w:rsidR="00C37933">
        <w:rPr>
          <w:rFonts w:ascii="Times New Roman" w:hAnsi="Times New Roman"/>
          <w:snapToGrid w:val="0"/>
          <w:sz w:val="28"/>
          <w:szCs w:val="28"/>
        </w:rPr>
        <w:t xml:space="preserve"> статт</w:t>
      </w:r>
      <w:r>
        <w:rPr>
          <w:rFonts w:ascii="Times New Roman" w:hAnsi="Times New Roman"/>
          <w:snapToGrid w:val="0"/>
          <w:sz w:val="28"/>
          <w:szCs w:val="28"/>
        </w:rPr>
        <w:t>ею</w:t>
      </w:r>
      <w:r w:rsidR="00C37933" w:rsidRPr="00BA3C5D">
        <w:rPr>
          <w:rFonts w:ascii="Times New Roman" w:hAnsi="Times New Roman"/>
          <w:snapToGrid w:val="0"/>
          <w:sz w:val="28"/>
          <w:szCs w:val="28"/>
        </w:rPr>
        <w:t xml:space="preserve"> 5 Закону України «Про державний контроль за міжнародними передачами товарів військового призначення та подвійн</w:t>
      </w:r>
      <w:r w:rsidR="00C37933">
        <w:rPr>
          <w:rFonts w:ascii="Times New Roman" w:hAnsi="Times New Roman"/>
          <w:snapToGrid w:val="0"/>
          <w:sz w:val="28"/>
          <w:szCs w:val="28"/>
        </w:rPr>
        <w:t>ого використання» (далі – Закон)</w:t>
      </w:r>
      <w:r w:rsidR="00D1288B">
        <w:rPr>
          <w:rFonts w:ascii="Times New Roman" w:hAnsi="Times New Roman"/>
          <w:snapToGrid w:val="0"/>
          <w:sz w:val="28"/>
          <w:szCs w:val="28"/>
        </w:rPr>
        <w:t xml:space="preserve"> одним з методів </w:t>
      </w:r>
      <w:r w:rsidR="00D1288B" w:rsidRPr="00BA3C5D">
        <w:rPr>
          <w:rFonts w:ascii="Times New Roman" w:hAnsi="Times New Roman"/>
          <w:snapToGrid w:val="0"/>
          <w:sz w:val="28"/>
          <w:szCs w:val="28"/>
        </w:rPr>
        <w:t>державно</w:t>
      </w:r>
      <w:r w:rsidR="00D1288B">
        <w:rPr>
          <w:rFonts w:ascii="Times New Roman" w:hAnsi="Times New Roman"/>
          <w:snapToGrid w:val="0"/>
          <w:sz w:val="28"/>
          <w:szCs w:val="28"/>
        </w:rPr>
        <w:t>го</w:t>
      </w:r>
      <w:r w:rsidR="00D1288B" w:rsidRPr="00BA3C5D">
        <w:rPr>
          <w:rFonts w:ascii="Times New Roman" w:hAnsi="Times New Roman"/>
          <w:snapToGrid w:val="0"/>
          <w:sz w:val="28"/>
          <w:szCs w:val="28"/>
        </w:rPr>
        <w:t xml:space="preserve"> експортно</w:t>
      </w:r>
      <w:r w:rsidR="00D1288B">
        <w:rPr>
          <w:rFonts w:ascii="Times New Roman" w:hAnsi="Times New Roman"/>
          <w:snapToGrid w:val="0"/>
          <w:sz w:val="28"/>
          <w:szCs w:val="28"/>
        </w:rPr>
        <w:t>го</w:t>
      </w:r>
      <w:r w:rsidR="00D1288B" w:rsidRPr="00BA3C5D">
        <w:rPr>
          <w:rFonts w:ascii="Times New Roman" w:hAnsi="Times New Roman"/>
          <w:snapToGrid w:val="0"/>
          <w:sz w:val="28"/>
          <w:szCs w:val="28"/>
        </w:rPr>
        <w:t xml:space="preserve"> контролю</w:t>
      </w:r>
      <w:r w:rsidR="00D1288B">
        <w:rPr>
          <w:rFonts w:ascii="Times New Roman" w:hAnsi="Times New Roman"/>
          <w:snapToGrid w:val="0"/>
          <w:sz w:val="28"/>
          <w:szCs w:val="28"/>
        </w:rPr>
        <w:t xml:space="preserve"> є</w:t>
      </w:r>
      <w:r w:rsidR="00C37933" w:rsidRPr="00BA3C5D">
        <w:rPr>
          <w:rFonts w:ascii="Times New Roman" w:hAnsi="Times New Roman"/>
          <w:snapToGrid w:val="0"/>
          <w:sz w:val="28"/>
          <w:szCs w:val="28"/>
        </w:rPr>
        <w:t xml:space="preserve"> ідентифікація товарів</w:t>
      </w:r>
      <w:r w:rsidR="00D1288B">
        <w:rPr>
          <w:rFonts w:ascii="Times New Roman" w:hAnsi="Times New Roman"/>
          <w:snapToGrid w:val="0"/>
          <w:sz w:val="28"/>
          <w:szCs w:val="28"/>
        </w:rPr>
        <w:t>, що</w:t>
      </w:r>
      <w:r w:rsidR="00A55012">
        <w:rPr>
          <w:rFonts w:ascii="Times New Roman" w:hAnsi="Times New Roman"/>
          <w:snapToGrid w:val="0"/>
          <w:sz w:val="28"/>
          <w:szCs w:val="28"/>
        </w:rPr>
        <w:t xml:space="preserve"> </w:t>
      </w:r>
      <w:r w:rsidR="00C37933" w:rsidRPr="00BA3C5D">
        <w:rPr>
          <w:rFonts w:ascii="Times New Roman" w:hAnsi="Times New Roman"/>
          <w:snapToGrid w:val="0"/>
          <w:sz w:val="28"/>
          <w:szCs w:val="28"/>
        </w:rPr>
        <w:t xml:space="preserve">передбачає встановлення відповідності конкретних товарів, </w:t>
      </w:r>
      <w:r w:rsidR="00C37933">
        <w:rPr>
          <w:rFonts w:ascii="Times New Roman" w:hAnsi="Times New Roman"/>
          <w:snapToGrid w:val="0"/>
          <w:sz w:val="28"/>
          <w:szCs w:val="28"/>
        </w:rPr>
        <w:t>які</w:t>
      </w:r>
      <w:r w:rsidR="00C37933" w:rsidRPr="00BA3C5D">
        <w:rPr>
          <w:rFonts w:ascii="Times New Roman" w:hAnsi="Times New Roman"/>
          <w:snapToGrid w:val="0"/>
          <w:sz w:val="28"/>
          <w:szCs w:val="28"/>
        </w:rPr>
        <w:t xml:space="preserve"> є об’єктами міжнародних передач, найменуванню та опису товарів, внесених до списків товарів, </w:t>
      </w:r>
      <w:r w:rsidR="00C37933">
        <w:rPr>
          <w:rFonts w:ascii="Times New Roman" w:hAnsi="Times New Roman"/>
          <w:snapToGrid w:val="0"/>
          <w:sz w:val="28"/>
          <w:szCs w:val="28"/>
        </w:rPr>
        <w:t>що</w:t>
      </w:r>
      <w:r w:rsidR="00C37933" w:rsidRPr="00BA3C5D">
        <w:rPr>
          <w:rFonts w:ascii="Times New Roman" w:hAnsi="Times New Roman"/>
          <w:snapToGrid w:val="0"/>
          <w:sz w:val="28"/>
          <w:szCs w:val="28"/>
        </w:rPr>
        <w:t xml:space="preserve"> підлягають державному експортному контролю</w:t>
      </w:r>
      <w:r w:rsidR="00C37933">
        <w:rPr>
          <w:rFonts w:ascii="Times New Roman" w:hAnsi="Times New Roman"/>
          <w:snapToGrid w:val="0"/>
          <w:sz w:val="28"/>
          <w:szCs w:val="28"/>
        </w:rPr>
        <w:t>.</w:t>
      </w:r>
      <w:r w:rsidR="00F619F8">
        <w:rPr>
          <w:rFonts w:ascii="Times New Roman" w:hAnsi="Times New Roman"/>
          <w:snapToGrid w:val="0"/>
          <w:sz w:val="28"/>
          <w:szCs w:val="28"/>
        </w:rPr>
        <w:t xml:space="preserve"> </w:t>
      </w:r>
    </w:p>
    <w:p w:rsidR="00EB5B96" w:rsidRDefault="00BC7AD0" w:rsidP="00E607BF">
      <w:pPr>
        <w:ind w:firstLine="720"/>
        <w:jc w:val="both"/>
        <w:rPr>
          <w:rFonts w:ascii="Times New Roman" w:hAnsi="Times New Roman"/>
          <w:snapToGrid w:val="0"/>
          <w:sz w:val="28"/>
          <w:szCs w:val="28"/>
        </w:rPr>
      </w:pPr>
      <w:r w:rsidRPr="00E607BF">
        <w:rPr>
          <w:rFonts w:ascii="Times New Roman" w:hAnsi="Times New Roman"/>
          <w:snapToGrid w:val="0"/>
          <w:sz w:val="28"/>
          <w:szCs w:val="28"/>
        </w:rPr>
        <w:t xml:space="preserve">Відповідно до законодавства </w:t>
      </w:r>
      <w:r w:rsidR="002E72E5">
        <w:rPr>
          <w:rFonts w:ascii="Times New Roman" w:hAnsi="Times New Roman"/>
          <w:snapToGrid w:val="0"/>
          <w:sz w:val="28"/>
          <w:szCs w:val="28"/>
        </w:rPr>
        <w:t>і</w:t>
      </w:r>
      <w:r w:rsidR="002E72E5" w:rsidRPr="00BC7AD0">
        <w:rPr>
          <w:rFonts w:ascii="Times New Roman" w:hAnsi="Times New Roman"/>
          <w:snapToGrid w:val="0"/>
          <w:sz w:val="28"/>
          <w:szCs w:val="28"/>
        </w:rPr>
        <w:t>дентифік</w:t>
      </w:r>
      <w:r w:rsidR="002066C1">
        <w:rPr>
          <w:rFonts w:ascii="Times New Roman" w:hAnsi="Times New Roman"/>
          <w:snapToGrid w:val="0"/>
          <w:sz w:val="28"/>
          <w:szCs w:val="28"/>
        </w:rPr>
        <w:t>аці</w:t>
      </w:r>
      <w:r w:rsidR="002319EF">
        <w:rPr>
          <w:rFonts w:ascii="Times New Roman" w:hAnsi="Times New Roman"/>
          <w:snapToGrid w:val="0"/>
          <w:sz w:val="28"/>
          <w:szCs w:val="28"/>
        </w:rPr>
        <w:t>я</w:t>
      </w:r>
      <w:r w:rsidR="002E72E5" w:rsidRPr="00BC7AD0">
        <w:rPr>
          <w:rFonts w:ascii="Times New Roman" w:hAnsi="Times New Roman"/>
          <w:snapToGrid w:val="0"/>
          <w:sz w:val="28"/>
          <w:szCs w:val="28"/>
        </w:rPr>
        <w:t xml:space="preserve"> товар</w:t>
      </w:r>
      <w:r w:rsidR="002066C1">
        <w:rPr>
          <w:rFonts w:ascii="Times New Roman" w:hAnsi="Times New Roman"/>
          <w:snapToGrid w:val="0"/>
          <w:sz w:val="28"/>
          <w:szCs w:val="28"/>
        </w:rPr>
        <w:t>ів</w:t>
      </w:r>
      <w:r w:rsidR="002E72E5" w:rsidRPr="00BC7AD0">
        <w:rPr>
          <w:rFonts w:ascii="Times New Roman" w:hAnsi="Times New Roman"/>
          <w:snapToGrid w:val="0"/>
          <w:sz w:val="28"/>
          <w:szCs w:val="28"/>
        </w:rPr>
        <w:t xml:space="preserve"> </w:t>
      </w:r>
      <w:r w:rsidR="00F95270">
        <w:rPr>
          <w:rFonts w:ascii="Times New Roman" w:hAnsi="Times New Roman"/>
          <w:snapToGrid w:val="0"/>
          <w:sz w:val="28"/>
          <w:szCs w:val="28"/>
        </w:rPr>
        <w:t>здійснює</w:t>
      </w:r>
      <w:r w:rsidR="002319EF">
        <w:rPr>
          <w:rFonts w:ascii="Times New Roman" w:hAnsi="Times New Roman"/>
          <w:snapToGrid w:val="0"/>
          <w:sz w:val="28"/>
          <w:szCs w:val="28"/>
        </w:rPr>
        <w:t>ться</w:t>
      </w:r>
      <w:r w:rsidR="002066C1">
        <w:rPr>
          <w:rFonts w:ascii="Times New Roman" w:hAnsi="Times New Roman"/>
          <w:snapToGrid w:val="0"/>
          <w:sz w:val="28"/>
          <w:szCs w:val="28"/>
        </w:rPr>
        <w:t xml:space="preserve"> </w:t>
      </w:r>
      <w:r w:rsidR="002E72E5" w:rsidRPr="00BC7AD0">
        <w:rPr>
          <w:rFonts w:ascii="Times New Roman" w:hAnsi="Times New Roman"/>
          <w:snapToGrid w:val="0"/>
          <w:sz w:val="28"/>
          <w:szCs w:val="28"/>
        </w:rPr>
        <w:t>центральн</w:t>
      </w:r>
      <w:r w:rsidR="00F95270">
        <w:rPr>
          <w:rFonts w:ascii="Times New Roman" w:hAnsi="Times New Roman"/>
          <w:snapToGrid w:val="0"/>
          <w:sz w:val="28"/>
          <w:szCs w:val="28"/>
        </w:rPr>
        <w:t>и</w:t>
      </w:r>
      <w:r w:rsidR="002319EF">
        <w:rPr>
          <w:rFonts w:ascii="Times New Roman" w:hAnsi="Times New Roman"/>
          <w:snapToGrid w:val="0"/>
          <w:sz w:val="28"/>
          <w:szCs w:val="28"/>
        </w:rPr>
        <w:t>м</w:t>
      </w:r>
      <w:r w:rsidR="002E72E5" w:rsidRPr="00BC7AD0">
        <w:rPr>
          <w:rFonts w:ascii="Times New Roman" w:hAnsi="Times New Roman"/>
          <w:snapToGrid w:val="0"/>
          <w:sz w:val="28"/>
          <w:szCs w:val="28"/>
        </w:rPr>
        <w:t xml:space="preserve"> орган</w:t>
      </w:r>
      <w:r w:rsidR="002319EF">
        <w:rPr>
          <w:rFonts w:ascii="Times New Roman" w:hAnsi="Times New Roman"/>
          <w:snapToGrid w:val="0"/>
          <w:sz w:val="28"/>
          <w:szCs w:val="28"/>
        </w:rPr>
        <w:t>ом</w:t>
      </w:r>
      <w:r w:rsidR="002E72E5" w:rsidRPr="00BC7AD0">
        <w:rPr>
          <w:rFonts w:ascii="Times New Roman" w:hAnsi="Times New Roman"/>
          <w:snapToGrid w:val="0"/>
          <w:sz w:val="28"/>
          <w:szCs w:val="28"/>
        </w:rPr>
        <w:t xml:space="preserve"> виконавчої влади, що реалізує державну політику у сфері державного експортного контролю</w:t>
      </w:r>
      <w:r w:rsidR="002066C1">
        <w:rPr>
          <w:rFonts w:ascii="Times New Roman" w:hAnsi="Times New Roman"/>
          <w:snapToGrid w:val="0"/>
          <w:sz w:val="28"/>
          <w:szCs w:val="28"/>
        </w:rPr>
        <w:t xml:space="preserve">, а </w:t>
      </w:r>
      <w:r w:rsidRPr="00BC7AD0">
        <w:rPr>
          <w:rFonts w:ascii="Times New Roman" w:hAnsi="Times New Roman"/>
          <w:snapToGrid w:val="0"/>
          <w:sz w:val="28"/>
          <w:szCs w:val="28"/>
        </w:rPr>
        <w:t>попередн</w:t>
      </w:r>
      <w:r>
        <w:rPr>
          <w:rFonts w:ascii="Times New Roman" w:hAnsi="Times New Roman"/>
          <w:snapToGrid w:val="0"/>
          <w:sz w:val="28"/>
          <w:szCs w:val="28"/>
        </w:rPr>
        <w:t>я</w:t>
      </w:r>
      <w:r w:rsidRPr="00BC7AD0">
        <w:rPr>
          <w:rFonts w:ascii="Times New Roman" w:hAnsi="Times New Roman"/>
          <w:snapToGrid w:val="0"/>
          <w:sz w:val="28"/>
          <w:szCs w:val="28"/>
        </w:rPr>
        <w:t xml:space="preserve"> іденти</w:t>
      </w:r>
      <w:r>
        <w:rPr>
          <w:rFonts w:ascii="Times New Roman" w:hAnsi="Times New Roman"/>
          <w:snapToGrid w:val="0"/>
          <w:sz w:val="28"/>
          <w:szCs w:val="28"/>
        </w:rPr>
        <w:t>фікація</w:t>
      </w:r>
      <w:r w:rsidR="002066C1" w:rsidRPr="002066C1">
        <w:rPr>
          <w:rFonts w:ascii="Times New Roman" w:hAnsi="Times New Roman"/>
          <w:snapToGrid w:val="0"/>
          <w:sz w:val="28"/>
          <w:szCs w:val="28"/>
        </w:rPr>
        <w:t xml:space="preserve"> </w:t>
      </w:r>
      <w:r w:rsidR="00E01C96">
        <w:rPr>
          <w:rFonts w:ascii="Times New Roman" w:hAnsi="Times New Roman"/>
          <w:snapToGrid w:val="0"/>
          <w:sz w:val="28"/>
          <w:szCs w:val="28"/>
        </w:rPr>
        <w:t xml:space="preserve">цих </w:t>
      </w:r>
      <w:r>
        <w:rPr>
          <w:rFonts w:ascii="Times New Roman" w:hAnsi="Times New Roman"/>
          <w:snapToGrid w:val="0"/>
          <w:sz w:val="28"/>
          <w:szCs w:val="28"/>
        </w:rPr>
        <w:t xml:space="preserve">товарів, </w:t>
      </w:r>
      <w:r w:rsidR="00787F78">
        <w:rPr>
          <w:rFonts w:ascii="Times New Roman" w:hAnsi="Times New Roman"/>
          <w:snapToGrid w:val="0"/>
          <w:sz w:val="28"/>
          <w:szCs w:val="28"/>
        </w:rPr>
        <w:t xml:space="preserve">тобто ідентифікація, яка передує зверненню </w:t>
      </w:r>
      <w:r w:rsidR="00EB5B96">
        <w:rPr>
          <w:rFonts w:ascii="Times New Roman" w:hAnsi="Times New Roman"/>
          <w:snapToGrid w:val="0"/>
          <w:sz w:val="28"/>
          <w:szCs w:val="28"/>
        </w:rPr>
        <w:t>до</w:t>
      </w:r>
      <w:r w:rsidR="00787F78">
        <w:rPr>
          <w:rFonts w:ascii="Times New Roman" w:hAnsi="Times New Roman"/>
          <w:snapToGrid w:val="0"/>
          <w:sz w:val="28"/>
          <w:szCs w:val="28"/>
        </w:rPr>
        <w:t xml:space="preserve"> </w:t>
      </w:r>
      <w:r w:rsidR="00EB5B96" w:rsidRPr="00BC7AD0">
        <w:rPr>
          <w:rFonts w:ascii="Times New Roman" w:hAnsi="Times New Roman"/>
          <w:snapToGrid w:val="0"/>
          <w:sz w:val="28"/>
          <w:szCs w:val="28"/>
        </w:rPr>
        <w:t>центральн</w:t>
      </w:r>
      <w:r w:rsidR="00EB5B96">
        <w:rPr>
          <w:rFonts w:ascii="Times New Roman" w:hAnsi="Times New Roman"/>
          <w:snapToGrid w:val="0"/>
          <w:sz w:val="28"/>
          <w:szCs w:val="28"/>
        </w:rPr>
        <w:t>ого</w:t>
      </w:r>
      <w:r w:rsidR="00EB5B96" w:rsidRPr="00BC7AD0">
        <w:rPr>
          <w:rFonts w:ascii="Times New Roman" w:hAnsi="Times New Roman"/>
          <w:snapToGrid w:val="0"/>
          <w:sz w:val="28"/>
          <w:szCs w:val="28"/>
        </w:rPr>
        <w:t xml:space="preserve"> орган</w:t>
      </w:r>
      <w:r w:rsidR="00EB5B96">
        <w:rPr>
          <w:rFonts w:ascii="Times New Roman" w:hAnsi="Times New Roman"/>
          <w:snapToGrid w:val="0"/>
          <w:sz w:val="28"/>
          <w:szCs w:val="28"/>
        </w:rPr>
        <w:t>у</w:t>
      </w:r>
      <w:r w:rsidR="00EB5B96" w:rsidRPr="00BC7AD0">
        <w:rPr>
          <w:rFonts w:ascii="Times New Roman" w:hAnsi="Times New Roman"/>
          <w:snapToGrid w:val="0"/>
          <w:sz w:val="28"/>
          <w:szCs w:val="28"/>
        </w:rPr>
        <w:t xml:space="preserve"> виконавчої влади, що реалізує державну політику у сфері державного експортного контролю</w:t>
      </w:r>
      <w:r w:rsidR="00EB5B96">
        <w:rPr>
          <w:rFonts w:ascii="Times New Roman" w:hAnsi="Times New Roman"/>
          <w:snapToGrid w:val="0"/>
          <w:sz w:val="28"/>
          <w:szCs w:val="28"/>
        </w:rPr>
        <w:t xml:space="preserve">, </w:t>
      </w:r>
      <w:r>
        <w:rPr>
          <w:rFonts w:ascii="Times New Roman" w:hAnsi="Times New Roman"/>
          <w:snapToGrid w:val="0"/>
          <w:sz w:val="28"/>
          <w:szCs w:val="28"/>
        </w:rPr>
        <w:t xml:space="preserve">а також </w:t>
      </w:r>
      <w:r w:rsidRPr="00BC7AD0">
        <w:rPr>
          <w:rFonts w:ascii="Times New Roman" w:hAnsi="Times New Roman"/>
          <w:snapToGrid w:val="0"/>
          <w:sz w:val="28"/>
          <w:szCs w:val="28"/>
        </w:rPr>
        <w:t xml:space="preserve">здійснення необхідних заходів, пов'язаних з отриманням дозвільних документів на здійснення </w:t>
      </w:r>
      <w:r w:rsidR="00E01C96">
        <w:rPr>
          <w:rFonts w:ascii="Times New Roman" w:hAnsi="Times New Roman"/>
          <w:snapToGrid w:val="0"/>
          <w:sz w:val="28"/>
          <w:szCs w:val="28"/>
        </w:rPr>
        <w:t xml:space="preserve">їх </w:t>
      </w:r>
      <w:r w:rsidRPr="00BC7AD0">
        <w:rPr>
          <w:rFonts w:ascii="Times New Roman" w:hAnsi="Times New Roman"/>
          <w:snapToGrid w:val="0"/>
          <w:sz w:val="28"/>
          <w:szCs w:val="28"/>
        </w:rPr>
        <w:t>міжнародних передач є обо</w:t>
      </w:r>
      <w:r>
        <w:rPr>
          <w:rFonts w:ascii="Times New Roman" w:hAnsi="Times New Roman"/>
          <w:snapToGrid w:val="0"/>
          <w:sz w:val="28"/>
          <w:szCs w:val="28"/>
        </w:rPr>
        <w:t xml:space="preserve">в'язком </w:t>
      </w:r>
      <w:r w:rsidR="00EB5B96">
        <w:rPr>
          <w:rFonts w:ascii="Times New Roman" w:hAnsi="Times New Roman"/>
          <w:snapToGrid w:val="0"/>
          <w:sz w:val="28"/>
          <w:szCs w:val="28"/>
        </w:rPr>
        <w:t xml:space="preserve">суб’єктів </w:t>
      </w:r>
      <w:r w:rsidR="00EB5B96" w:rsidRPr="00787F78">
        <w:rPr>
          <w:rFonts w:ascii="Times New Roman" w:hAnsi="Times New Roman"/>
          <w:snapToGrid w:val="0"/>
          <w:sz w:val="28"/>
          <w:szCs w:val="28"/>
        </w:rPr>
        <w:t>господарювання України; іноземн</w:t>
      </w:r>
      <w:r w:rsidR="00EB5B96">
        <w:rPr>
          <w:rFonts w:ascii="Times New Roman" w:hAnsi="Times New Roman"/>
          <w:snapToGrid w:val="0"/>
          <w:sz w:val="28"/>
          <w:szCs w:val="28"/>
        </w:rPr>
        <w:t>их</w:t>
      </w:r>
      <w:r w:rsidR="00EB5B96" w:rsidRPr="00787F78">
        <w:rPr>
          <w:rFonts w:ascii="Times New Roman" w:hAnsi="Times New Roman"/>
          <w:snapToGrid w:val="0"/>
          <w:sz w:val="28"/>
          <w:szCs w:val="28"/>
        </w:rPr>
        <w:t xml:space="preserve"> суб’єкт</w:t>
      </w:r>
      <w:r w:rsidR="00EB5B96">
        <w:rPr>
          <w:rFonts w:ascii="Times New Roman" w:hAnsi="Times New Roman"/>
          <w:snapToGrid w:val="0"/>
          <w:sz w:val="28"/>
          <w:szCs w:val="28"/>
        </w:rPr>
        <w:t>ів гос</w:t>
      </w:r>
      <w:r w:rsidR="00EB5B96" w:rsidRPr="00787F78">
        <w:rPr>
          <w:rFonts w:ascii="Times New Roman" w:hAnsi="Times New Roman"/>
          <w:snapToGrid w:val="0"/>
          <w:sz w:val="28"/>
          <w:szCs w:val="28"/>
        </w:rPr>
        <w:t>подарської або іншої діяльності; військов</w:t>
      </w:r>
      <w:r w:rsidR="00EB5B96">
        <w:rPr>
          <w:rFonts w:ascii="Times New Roman" w:hAnsi="Times New Roman"/>
          <w:snapToGrid w:val="0"/>
          <w:sz w:val="28"/>
          <w:szCs w:val="28"/>
        </w:rPr>
        <w:t>их формувань; правоохоронних органів</w:t>
      </w:r>
      <w:r w:rsidR="00EB5B96" w:rsidRPr="00787F78">
        <w:rPr>
          <w:rFonts w:ascii="Times New Roman" w:hAnsi="Times New Roman"/>
          <w:snapToGrid w:val="0"/>
          <w:sz w:val="28"/>
          <w:szCs w:val="28"/>
        </w:rPr>
        <w:t>; орган</w:t>
      </w:r>
      <w:r w:rsidR="00EB5B96">
        <w:rPr>
          <w:rFonts w:ascii="Times New Roman" w:hAnsi="Times New Roman"/>
          <w:snapToGrid w:val="0"/>
          <w:sz w:val="28"/>
          <w:szCs w:val="28"/>
        </w:rPr>
        <w:t>ів</w:t>
      </w:r>
      <w:r w:rsidR="00EB5B96" w:rsidRPr="00787F78">
        <w:rPr>
          <w:rFonts w:ascii="Times New Roman" w:hAnsi="Times New Roman"/>
          <w:snapToGrid w:val="0"/>
          <w:sz w:val="28"/>
          <w:szCs w:val="28"/>
        </w:rPr>
        <w:t xml:space="preserve"> та підрозділ</w:t>
      </w:r>
      <w:r w:rsidR="00EB5B96">
        <w:rPr>
          <w:rFonts w:ascii="Times New Roman" w:hAnsi="Times New Roman"/>
          <w:snapToGrid w:val="0"/>
          <w:sz w:val="28"/>
          <w:szCs w:val="28"/>
        </w:rPr>
        <w:t>ів</w:t>
      </w:r>
      <w:r w:rsidR="00EB5B96" w:rsidRPr="00787F78">
        <w:rPr>
          <w:rFonts w:ascii="Times New Roman" w:hAnsi="Times New Roman"/>
          <w:snapToGrid w:val="0"/>
          <w:sz w:val="28"/>
          <w:szCs w:val="28"/>
        </w:rPr>
        <w:t xml:space="preserve"> цивільного захисту України</w:t>
      </w:r>
      <w:r w:rsidR="00EB5B96">
        <w:rPr>
          <w:rFonts w:ascii="Times New Roman" w:hAnsi="Times New Roman"/>
          <w:snapToGrid w:val="0"/>
          <w:sz w:val="28"/>
          <w:szCs w:val="28"/>
        </w:rPr>
        <w:t>.</w:t>
      </w:r>
    </w:p>
    <w:p w:rsidR="00700CA5" w:rsidRDefault="00700CA5" w:rsidP="00E607BF">
      <w:pPr>
        <w:ind w:firstLine="720"/>
        <w:jc w:val="both"/>
        <w:rPr>
          <w:rFonts w:ascii="Times New Roman" w:hAnsi="Times New Roman"/>
          <w:snapToGrid w:val="0"/>
          <w:sz w:val="28"/>
          <w:szCs w:val="28"/>
        </w:rPr>
      </w:pPr>
      <w:r>
        <w:rPr>
          <w:rFonts w:ascii="Times New Roman" w:hAnsi="Times New Roman"/>
          <w:snapToGrid w:val="0"/>
          <w:sz w:val="28"/>
          <w:szCs w:val="28"/>
        </w:rPr>
        <w:t xml:space="preserve">Ідентифікація (попередня ідентифікація) </w:t>
      </w:r>
      <w:r w:rsidRPr="00E607BF">
        <w:rPr>
          <w:rFonts w:ascii="Times New Roman" w:hAnsi="Times New Roman"/>
          <w:snapToGrid w:val="0"/>
          <w:sz w:val="28"/>
          <w:szCs w:val="28"/>
        </w:rPr>
        <w:t>конкретних</w:t>
      </w:r>
      <w:r>
        <w:rPr>
          <w:rFonts w:ascii="Times New Roman" w:hAnsi="Times New Roman"/>
          <w:snapToGrid w:val="0"/>
          <w:sz w:val="28"/>
          <w:szCs w:val="28"/>
        </w:rPr>
        <w:t xml:space="preserve"> товарів </w:t>
      </w:r>
      <w:r w:rsidRPr="00BB5FF4">
        <w:rPr>
          <w:rFonts w:ascii="Times New Roman" w:hAnsi="Times New Roman"/>
          <w:snapToGrid w:val="0"/>
          <w:sz w:val="28"/>
          <w:szCs w:val="28"/>
        </w:rPr>
        <w:t xml:space="preserve">є одним з найважливіших методів здійснення державного експортного контролю, оскільки за </w:t>
      </w:r>
      <w:r w:rsidR="00A55012">
        <w:rPr>
          <w:rFonts w:ascii="Times New Roman" w:hAnsi="Times New Roman"/>
          <w:snapToGrid w:val="0"/>
          <w:sz w:val="28"/>
          <w:szCs w:val="28"/>
        </w:rPr>
        <w:t>її</w:t>
      </w:r>
      <w:r w:rsidRPr="00BB5FF4">
        <w:rPr>
          <w:rFonts w:ascii="Times New Roman" w:hAnsi="Times New Roman"/>
          <w:snapToGrid w:val="0"/>
          <w:sz w:val="28"/>
          <w:szCs w:val="28"/>
        </w:rPr>
        <w:t xml:space="preserve"> результатами ініціюється певна процедура </w:t>
      </w:r>
      <w:r w:rsidR="00AC48D2" w:rsidRPr="00BB5FF4">
        <w:rPr>
          <w:rFonts w:ascii="Times New Roman" w:hAnsi="Times New Roman"/>
          <w:snapToGrid w:val="0"/>
          <w:sz w:val="28"/>
          <w:szCs w:val="28"/>
        </w:rPr>
        <w:t>державного експортного</w:t>
      </w:r>
      <w:r w:rsidRPr="00BB5FF4">
        <w:rPr>
          <w:rFonts w:ascii="Times New Roman" w:hAnsi="Times New Roman"/>
          <w:snapToGrid w:val="0"/>
          <w:sz w:val="28"/>
          <w:szCs w:val="28"/>
        </w:rPr>
        <w:t xml:space="preserve"> контролю </w:t>
      </w:r>
      <w:r w:rsidRPr="00E607BF">
        <w:rPr>
          <w:rFonts w:ascii="Times New Roman" w:hAnsi="Times New Roman"/>
          <w:snapToGrid w:val="0"/>
          <w:sz w:val="28"/>
          <w:szCs w:val="28"/>
        </w:rPr>
        <w:t>до товарів</w:t>
      </w:r>
      <w:r>
        <w:rPr>
          <w:rFonts w:ascii="Times New Roman" w:hAnsi="Times New Roman"/>
          <w:snapToGrid w:val="0"/>
          <w:sz w:val="28"/>
          <w:szCs w:val="28"/>
        </w:rPr>
        <w:t xml:space="preserve"> </w:t>
      </w:r>
      <w:r w:rsidRPr="00BB5FF4">
        <w:rPr>
          <w:rFonts w:ascii="Times New Roman" w:hAnsi="Times New Roman"/>
          <w:snapToGrid w:val="0"/>
          <w:sz w:val="28"/>
          <w:szCs w:val="28"/>
        </w:rPr>
        <w:t>або приймається</w:t>
      </w:r>
      <w:r>
        <w:rPr>
          <w:rFonts w:ascii="Times New Roman" w:hAnsi="Times New Roman"/>
          <w:snapToGrid w:val="0"/>
          <w:sz w:val="28"/>
          <w:szCs w:val="28"/>
        </w:rPr>
        <w:t xml:space="preserve"> </w:t>
      </w:r>
      <w:r w:rsidRPr="00BB5FF4">
        <w:rPr>
          <w:rFonts w:ascii="Times New Roman" w:hAnsi="Times New Roman"/>
          <w:snapToGrid w:val="0"/>
          <w:sz w:val="28"/>
          <w:szCs w:val="28"/>
        </w:rPr>
        <w:t>рішення про відсутність необхідності у ньому</w:t>
      </w:r>
      <w:r>
        <w:rPr>
          <w:rFonts w:ascii="Times New Roman" w:hAnsi="Times New Roman"/>
          <w:snapToGrid w:val="0"/>
          <w:sz w:val="28"/>
          <w:szCs w:val="28"/>
        </w:rPr>
        <w:t>.</w:t>
      </w:r>
      <w:r w:rsidR="009E45E3">
        <w:rPr>
          <w:rFonts w:ascii="Times New Roman" w:hAnsi="Times New Roman"/>
          <w:snapToGrid w:val="0"/>
          <w:sz w:val="28"/>
          <w:szCs w:val="28"/>
        </w:rPr>
        <w:t xml:space="preserve"> Крім </w:t>
      </w:r>
      <w:r w:rsidR="00393796">
        <w:rPr>
          <w:rFonts w:ascii="Times New Roman" w:hAnsi="Times New Roman"/>
          <w:snapToGrid w:val="0"/>
          <w:sz w:val="28"/>
          <w:szCs w:val="28"/>
        </w:rPr>
        <w:t>т</w:t>
      </w:r>
      <w:r w:rsidR="009E45E3">
        <w:rPr>
          <w:rFonts w:ascii="Times New Roman" w:hAnsi="Times New Roman"/>
          <w:snapToGrid w:val="0"/>
          <w:sz w:val="28"/>
          <w:szCs w:val="28"/>
        </w:rPr>
        <w:t xml:space="preserve">ого, процес ідентифікації (попередньої ідентифікації) </w:t>
      </w:r>
      <w:r w:rsidR="00FC3A14">
        <w:rPr>
          <w:rFonts w:ascii="Times New Roman" w:hAnsi="Times New Roman"/>
          <w:snapToGrid w:val="0"/>
          <w:sz w:val="28"/>
          <w:szCs w:val="28"/>
        </w:rPr>
        <w:t>товарів є також надзвичайно</w:t>
      </w:r>
      <w:r w:rsidR="009E45E3">
        <w:rPr>
          <w:rFonts w:ascii="Times New Roman" w:hAnsi="Times New Roman"/>
          <w:snapToGrid w:val="0"/>
          <w:sz w:val="28"/>
          <w:szCs w:val="28"/>
        </w:rPr>
        <w:t xml:space="preserve"> трудомістким, </w:t>
      </w:r>
      <w:r w:rsidR="00FC3A14">
        <w:rPr>
          <w:rFonts w:ascii="Times New Roman" w:hAnsi="Times New Roman"/>
          <w:snapToGrid w:val="0"/>
          <w:sz w:val="28"/>
          <w:szCs w:val="28"/>
        </w:rPr>
        <w:t xml:space="preserve">оскільки </w:t>
      </w:r>
      <w:r w:rsidR="009E45E3">
        <w:rPr>
          <w:rFonts w:ascii="Times New Roman" w:hAnsi="Times New Roman"/>
          <w:snapToGrid w:val="0"/>
          <w:sz w:val="28"/>
          <w:szCs w:val="28"/>
        </w:rPr>
        <w:t xml:space="preserve">для його якісного виконання потрібні висококваліфіковані фахівці, а також </w:t>
      </w:r>
      <w:r w:rsidR="00853D5E">
        <w:rPr>
          <w:rFonts w:ascii="Times New Roman" w:hAnsi="Times New Roman"/>
          <w:snapToGrid w:val="0"/>
          <w:sz w:val="28"/>
          <w:szCs w:val="28"/>
        </w:rPr>
        <w:t xml:space="preserve">відповідна </w:t>
      </w:r>
      <w:r w:rsidR="009E45E3">
        <w:rPr>
          <w:rFonts w:ascii="Times New Roman" w:hAnsi="Times New Roman"/>
          <w:snapToGrid w:val="0"/>
          <w:sz w:val="28"/>
          <w:szCs w:val="28"/>
        </w:rPr>
        <w:t>технічн</w:t>
      </w:r>
      <w:r w:rsidR="00FC3A14">
        <w:rPr>
          <w:rFonts w:ascii="Times New Roman" w:hAnsi="Times New Roman"/>
          <w:snapToGrid w:val="0"/>
          <w:sz w:val="28"/>
          <w:szCs w:val="28"/>
        </w:rPr>
        <w:t>а</w:t>
      </w:r>
      <w:r w:rsidR="009E45E3">
        <w:rPr>
          <w:rFonts w:ascii="Times New Roman" w:hAnsi="Times New Roman"/>
          <w:snapToGrid w:val="0"/>
          <w:sz w:val="28"/>
          <w:szCs w:val="28"/>
        </w:rPr>
        <w:t xml:space="preserve"> (конструкторськ</w:t>
      </w:r>
      <w:r w:rsidR="00FC3A14">
        <w:rPr>
          <w:rFonts w:ascii="Times New Roman" w:hAnsi="Times New Roman"/>
          <w:snapToGrid w:val="0"/>
          <w:sz w:val="28"/>
          <w:szCs w:val="28"/>
        </w:rPr>
        <w:t>а</w:t>
      </w:r>
      <w:r w:rsidR="009E45E3">
        <w:rPr>
          <w:rFonts w:ascii="Times New Roman" w:hAnsi="Times New Roman"/>
          <w:snapToGrid w:val="0"/>
          <w:sz w:val="28"/>
          <w:szCs w:val="28"/>
        </w:rPr>
        <w:t>) документаці</w:t>
      </w:r>
      <w:r w:rsidR="00FC3A14">
        <w:rPr>
          <w:rFonts w:ascii="Times New Roman" w:hAnsi="Times New Roman"/>
          <w:snapToGrid w:val="0"/>
          <w:sz w:val="28"/>
          <w:szCs w:val="28"/>
        </w:rPr>
        <w:t>я</w:t>
      </w:r>
      <w:r w:rsidR="009E45E3">
        <w:rPr>
          <w:rFonts w:ascii="Times New Roman" w:hAnsi="Times New Roman"/>
          <w:snapToGrid w:val="0"/>
          <w:sz w:val="28"/>
          <w:szCs w:val="28"/>
        </w:rPr>
        <w:t xml:space="preserve">, </w:t>
      </w:r>
      <w:r w:rsidR="009E45E3" w:rsidRPr="0030305E">
        <w:rPr>
          <w:rFonts w:ascii="Times New Roman" w:hAnsi="Times New Roman"/>
          <w:snapToGrid w:val="0"/>
          <w:sz w:val="28"/>
          <w:szCs w:val="28"/>
        </w:rPr>
        <w:t>технічн</w:t>
      </w:r>
      <w:r w:rsidR="00FC3A14">
        <w:rPr>
          <w:rFonts w:ascii="Times New Roman" w:hAnsi="Times New Roman"/>
          <w:snapToGrid w:val="0"/>
          <w:sz w:val="28"/>
          <w:szCs w:val="28"/>
        </w:rPr>
        <w:t>і</w:t>
      </w:r>
      <w:r w:rsidR="009E45E3">
        <w:rPr>
          <w:rFonts w:ascii="Times New Roman" w:hAnsi="Times New Roman"/>
          <w:snapToGrid w:val="0"/>
          <w:sz w:val="28"/>
          <w:szCs w:val="28"/>
        </w:rPr>
        <w:t xml:space="preserve"> завдан</w:t>
      </w:r>
      <w:r w:rsidR="00FC3A14">
        <w:rPr>
          <w:rFonts w:ascii="Times New Roman" w:hAnsi="Times New Roman"/>
          <w:snapToGrid w:val="0"/>
          <w:sz w:val="28"/>
          <w:szCs w:val="28"/>
        </w:rPr>
        <w:t>ня</w:t>
      </w:r>
      <w:r w:rsidR="009E45E3" w:rsidRPr="0030305E">
        <w:rPr>
          <w:rFonts w:ascii="Times New Roman" w:hAnsi="Times New Roman"/>
          <w:snapToGrid w:val="0"/>
          <w:sz w:val="28"/>
          <w:szCs w:val="28"/>
        </w:rPr>
        <w:t>, технічн</w:t>
      </w:r>
      <w:r w:rsidR="00FC3A14">
        <w:rPr>
          <w:rFonts w:ascii="Times New Roman" w:hAnsi="Times New Roman"/>
          <w:snapToGrid w:val="0"/>
          <w:sz w:val="28"/>
          <w:szCs w:val="28"/>
        </w:rPr>
        <w:t>і</w:t>
      </w:r>
      <w:r w:rsidR="009E45E3">
        <w:rPr>
          <w:rFonts w:ascii="Times New Roman" w:hAnsi="Times New Roman"/>
          <w:snapToGrid w:val="0"/>
          <w:sz w:val="28"/>
          <w:szCs w:val="28"/>
        </w:rPr>
        <w:t xml:space="preserve"> умов</w:t>
      </w:r>
      <w:r w:rsidR="00FC3A14">
        <w:rPr>
          <w:rFonts w:ascii="Times New Roman" w:hAnsi="Times New Roman"/>
          <w:snapToGrid w:val="0"/>
          <w:sz w:val="28"/>
          <w:szCs w:val="28"/>
        </w:rPr>
        <w:t>и</w:t>
      </w:r>
      <w:r w:rsidR="009E45E3">
        <w:rPr>
          <w:rFonts w:ascii="Times New Roman" w:hAnsi="Times New Roman"/>
          <w:snapToGrid w:val="0"/>
          <w:sz w:val="28"/>
          <w:szCs w:val="28"/>
        </w:rPr>
        <w:t xml:space="preserve"> на розробку та виготовлення виробів</w:t>
      </w:r>
      <w:r w:rsidR="009E45E3" w:rsidRPr="0030305E">
        <w:rPr>
          <w:rFonts w:ascii="Times New Roman" w:hAnsi="Times New Roman"/>
          <w:snapToGrid w:val="0"/>
          <w:sz w:val="28"/>
          <w:szCs w:val="28"/>
        </w:rPr>
        <w:t>, державн</w:t>
      </w:r>
      <w:r w:rsidR="00FC3A14">
        <w:rPr>
          <w:rFonts w:ascii="Times New Roman" w:hAnsi="Times New Roman"/>
          <w:snapToGrid w:val="0"/>
          <w:sz w:val="28"/>
          <w:szCs w:val="28"/>
        </w:rPr>
        <w:t>і</w:t>
      </w:r>
      <w:r w:rsidR="009E45E3" w:rsidRPr="0030305E">
        <w:rPr>
          <w:rFonts w:ascii="Times New Roman" w:hAnsi="Times New Roman"/>
          <w:snapToGrid w:val="0"/>
          <w:sz w:val="28"/>
          <w:szCs w:val="28"/>
        </w:rPr>
        <w:t xml:space="preserve"> стандарт</w:t>
      </w:r>
      <w:r w:rsidR="00FC3A14">
        <w:rPr>
          <w:rFonts w:ascii="Times New Roman" w:hAnsi="Times New Roman"/>
          <w:snapToGrid w:val="0"/>
          <w:sz w:val="28"/>
          <w:szCs w:val="28"/>
        </w:rPr>
        <w:t>и</w:t>
      </w:r>
      <w:r w:rsidR="009E45E3" w:rsidRPr="0030305E">
        <w:rPr>
          <w:rFonts w:ascii="Times New Roman" w:hAnsi="Times New Roman"/>
          <w:snapToGrid w:val="0"/>
          <w:sz w:val="28"/>
          <w:szCs w:val="28"/>
        </w:rPr>
        <w:t xml:space="preserve"> або інш</w:t>
      </w:r>
      <w:r w:rsidR="00FC3A14">
        <w:rPr>
          <w:rFonts w:ascii="Times New Roman" w:hAnsi="Times New Roman"/>
          <w:snapToGrid w:val="0"/>
          <w:sz w:val="28"/>
          <w:szCs w:val="28"/>
        </w:rPr>
        <w:t>і</w:t>
      </w:r>
      <w:r w:rsidR="009E45E3" w:rsidRPr="0030305E">
        <w:rPr>
          <w:rFonts w:ascii="Times New Roman" w:hAnsi="Times New Roman"/>
          <w:snapToGrid w:val="0"/>
          <w:sz w:val="28"/>
          <w:szCs w:val="28"/>
        </w:rPr>
        <w:t xml:space="preserve"> документ</w:t>
      </w:r>
      <w:r w:rsidR="00FC3A14">
        <w:rPr>
          <w:rFonts w:ascii="Times New Roman" w:hAnsi="Times New Roman"/>
          <w:snapToGrid w:val="0"/>
          <w:sz w:val="28"/>
          <w:szCs w:val="28"/>
        </w:rPr>
        <w:t>и</w:t>
      </w:r>
      <w:r w:rsidR="009E45E3" w:rsidRPr="0030305E">
        <w:rPr>
          <w:rFonts w:ascii="Times New Roman" w:hAnsi="Times New Roman"/>
          <w:snapToGrid w:val="0"/>
          <w:sz w:val="28"/>
          <w:szCs w:val="28"/>
        </w:rPr>
        <w:t xml:space="preserve"> на підставі як</w:t>
      </w:r>
      <w:r w:rsidR="009E45E3">
        <w:rPr>
          <w:rFonts w:ascii="Times New Roman" w:hAnsi="Times New Roman"/>
          <w:snapToGrid w:val="0"/>
          <w:sz w:val="28"/>
          <w:szCs w:val="28"/>
        </w:rPr>
        <w:t>их</w:t>
      </w:r>
      <w:r w:rsidR="009E45E3" w:rsidRPr="0030305E">
        <w:rPr>
          <w:rFonts w:ascii="Times New Roman" w:hAnsi="Times New Roman"/>
          <w:snapToGrid w:val="0"/>
          <w:sz w:val="28"/>
          <w:szCs w:val="28"/>
        </w:rPr>
        <w:t xml:space="preserve"> визнач</w:t>
      </w:r>
      <w:r w:rsidR="009E45E3">
        <w:rPr>
          <w:rFonts w:ascii="Times New Roman" w:hAnsi="Times New Roman"/>
          <w:snapToGrid w:val="0"/>
          <w:sz w:val="28"/>
          <w:szCs w:val="28"/>
        </w:rPr>
        <w:t>ається</w:t>
      </w:r>
      <w:r w:rsidR="009E45E3" w:rsidRPr="0030305E">
        <w:rPr>
          <w:rFonts w:ascii="Times New Roman" w:hAnsi="Times New Roman"/>
          <w:snapToGrid w:val="0"/>
          <w:sz w:val="28"/>
          <w:szCs w:val="28"/>
        </w:rPr>
        <w:t xml:space="preserve"> спеціальне призначення (основна (першочергова) сфера використання) </w:t>
      </w:r>
      <w:r w:rsidR="009E45E3">
        <w:rPr>
          <w:rFonts w:ascii="Times New Roman" w:hAnsi="Times New Roman"/>
          <w:snapToGrid w:val="0"/>
          <w:sz w:val="28"/>
          <w:szCs w:val="28"/>
        </w:rPr>
        <w:t>таких товарів</w:t>
      </w:r>
      <w:r w:rsidR="00FC3A14">
        <w:rPr>
          <w:rFonts w:ascii="Times New Roman" w:hAnsi="Times New Roman"/>
          <w:snapToGrid w:val="0"/>
          <w:sz w:val="28"/>
          <w:szCs w:val="28"/>
        </w:rPr>
        <w:t>.</w:t>
      </w:r>
    </w:p>
    <w:p w:rsidR="007F2A19" w:rsidRPr="007F2A19" w:rsidRDefault="00757DB9" w:rsidP="00FC3A14">
      <w:pPr>
        <w:ind w:firstLine="720"/>
        <w:jc w:val="both"/>
        <w:rPr>
          <w:rFonts w:ascii="Times New Roman" w:hAnsi="Times New Roman"/>
          <w:snapToGrid w:val="0"/>
          <w:sz w:val="28"/>
          <w:szCs w:val="28"/>
        </w:rPr>
      </w:pPr>
      <w:r>
        <w:rPr>
          <w:rFonts w:ascii="Times New Roman" w:hAnsi="Times New Roman"/>
          <w:snapToGrid w:val="0"/>
          <w:sz w:val="28"/>
          <w:szCs w:val="28"/>
        </w:rPr>
        <w:t>Недостатня</w:t>
      </w:r>
      <w:r w:rsidR="00240AA7">
        <w:rPr>
          <w:rFonts w:ascii="Times New Roman" w:hAnsi="Times New Roman"/>
          <w:snapToGrid w:val="0"/>
          <w:sz w:val="28"/>
          <w:szCs w:val="28"/>
        </w:rPr>
        <w:t xml:space="preserve"> кільк</w:t>
      </w:r>
      <w:r>
        <w:rPr>
          <w:rFonts w:ascii="Times New Roman" w:hAnsi="Times New Roman"/>
          <w:snapToGrid w:val="0"/>
          <w:sz w:val="28"/>
          <w:szCs w:val="28"/>
        </w:rPr>
        <w:t>ість</w:t>
      </w:r>
      <w:r w:rsidR="00240AA7">
        <w:rPr>
          <w:rFonts w:ascii="Times New Roman" w:hAnsi="Times New Roman"/>
          <w:snapToGrid w:val="0"/>
          <w:sz w:val="28"/>
          <w:szCs w:val="28"/>
        </w:rPr>
        <w:t xml:space="preserve"> </w:t>
      </w:r>
      <w:r w:rsidR="006E48B2">
        <w:rPr>
          <w:rFonts w:ascii="Times New Roman" w:hAnsi="Times New Roman"/>
          <w:snapToGrid w:val="0"/>
          <w:sz w:val="28"/>
          <w:szCs w:val="28"/>
        </w:rPr>
        <w:t xml:space="preserve">висококваліфікованих фахівців та </w:t>
      </w:r>
      <w:r>
        <w:rPr>
          <w:rFonts w:ascii="Times New Roman" w:hAnsi="Times New Roman"/>
          <w:snapToGrid w:val="0"/>
          <w:sz w:val="28"/>
          <w:szCs w:val="28"/>
        </w:rPr>
        <w:t xml:space="preserve">відсутність </w:t>
      </w:r>
      <w:r w:rsidR="001D7726">
        <w:rPr>
          <w:rFonts w:ascii="Times New Roman" w:hAnsi="Times New Roman"/>
          <w:snapToGrid w:val="0"/>
          <w:sz w:val="28"/>
          <w:szCs w:val="28"/>
        </w:rPr>
        <w:t>необх</w:t>
      </w:r>
      <w:r w:rsidR="006E48B2">
        <w:rPr>
          <w:rFonts w:ascii="Times New Roman" w:hAnsi="Times New Roman"/>
          <w:snapToGrid w:val="0"/>
          <w:sz w:val="28"/>
          <w:szCs w:val="28"/>
        </w:rPr>
        <w:t xml:space="preserve">ідної технічної (конструкторської) документації </w:t>
      </w:r>
      <w:r w:rsidR="001B74D5">
        <w:rPr>
          <w:rFonts w:ascii="Times New Roman" w:hAnsi="Times New Roman"/>
          <w:snapToGrid w:val="0"/>
          <w:sz w:val="28"/>
          <w:szCs w:val="28"/>
        </w:rPr>
        <w:t xml:space="preserve">негативно </w:t>
      </w:r>
      <w:r>
        <w:rPr>
          <w:rFonts w:ascii="Times New Roman" w:hAnsi="Times New Roman"/>
          <w:snapToGrid w:val="0"/>
          <w:sz w:val="28"/>
          <w:szCs w:val="28"/>
        </w:rPr>
        <w:t xml:space="preserve">впливає </w:t>
      </w:r>
      <w:r w:rsidR="006E48B2">
        <w:rPr>
          <w:rFonts w:ascii="Times New Roman" w:hAnsi="Times New Roman"/>
          <w:snapToGrid w:val="0"/>
          <w:sz w:val="28"/>
          <w:szCs w:val="28"/>
        </w:rPr>
        <w:t xml:space="preserve">на </w:t>
      </w:r>
      <w:r w:rsidR="00751174">
        <w:rPr>
          <w:rFonts w:ascii="Times New Roman" w:hAnsi="Times New Roman"/>
          <w:snapToGrid w:val="0"/>
          <w:sz w:val="28"/>
          <w:szCs w:val="28"/>
        </w:rPr>
        <w:t>як</w:t>
      </w:r>
      <w:r>
        <w:rPr>
          <w:rFonts w:ascii="Times New Roman" w:hAnsi="Times New Roman"/>
          <w:snapToGrid w:val="0"/>
          <w:sz w:val="28"/>
          <w:szCs w:val="28"/>
        </w:rPr>
        <w:t>і</w:t>
      </w:r>
      <w:r w:rsidR="006E48B2">
        <w:rPr>
          <w:rFonts w:ascii="Times New Roman" w:hAnsi="Times New Roman"/>
          <w:snapToGrid w:val="0"/>
          <w:sz w:val="28"/>
          <w:szCs w:val="28"/>
        </w:rPr>
        <w:t>ст</w:t>
      </w:r>
      <w:r>
        <w:rPr>
          <w:rFonts w:ascii="Times New Roman" w:hAnsi="Times New Roman"/>
          <w:snapToGrid w:val="0"/>
          <w:sz w:val="28"/>
          <w:szCs w:val="28"/>
        </w:rPr>
        <w:t>ь</w:t>
      </w:r>
      <w:r w:rsidR="006E48B2">
        <w:rPr>
          <w:rFonts w:ascii="Times New Roman" w:hAnsi="Times New Roman"/>
          <w:snapToGrid w:val="0"/>
          <w:sz w:val="28"/>
          <w:szCs w:val="28"/>
        </w:rPr>
        <w:t xml:space="preserve"> </w:t>
      </w:r>
      <w:r w:rsidR="007F2A19">
        <w:rPr>
          <w:rFonts w:ascii="Times New Roman" w:hAnsi="Times New Roman"/>
          <w:snapToGrid w:val="0"/>
          <w:sz w:val="28"/>
          <w:szCs w:val="28"/>
        </w:rPr>
        <w:t xml:space="preserve">та строки </w:t>
      </w:r>
      <w:r w:rsidR="006E48B2">
        <w:rPr>
          <w:rFonts w:ascii="Times New Roman" w:hAnsi="Times New Roman"/>
          <w:snapToGrid w:val="0"/>
          <w:sz w:val="28"/>
          <w:szCs w:val="28"/>
        </w:rPr>
        <w:t xml:space="preserve">проведення ідентифікації </w:t>
      </w:r>
      <w:r w:rsidR="00792DE3">
        <w:rPr>
          <w:rFonts w:ascii="Times New Roman" w:hAnsi="Times New Roman"/>
          <w:snapToGrid w:val="0"/>
          <w:sz w:val="28"/>
          <w:szCs w:val="28"/>
        </w:rPr>
        <w:t>виробів, технологій</w:t>
      </w:r>
      <w:r w:rsidR="007F2A19">
        <w:rPr>
          <w:rFonts w:ascii="Times New Roman" w:hAnsi="Times New Roman"/>
          <w:snapToGrid w:val="0"/>
          <w:sz w:val="28"/>
          <w:szCs w:val="28"/>
        </w:rPr>
        <w:t xml:space="preserve"> та</w:t>
      </w:r>
      <w:r w:rsidR="00792DE3">
        <w:rPr>
          <w:rFonts w:ascii="Times New Roman" w:hAnsi="Times New Roman"/>
          <w:snapToGrid w:val="0"/>
          <w:sz w:val="28"/>
          <w:szCs w:val="28"/>
        </w:rPr>
        <w:t xml:space="preserve"> послуг</w:t>
      </w:r>
      <w:r w:rsidR="007F2A19">
        <w:rPr>
          <w:rFonts w:ascii="Times New Roman" w:hAnsi="Times New Roman"/>
          <w:snapToGrid w:val="0"/>
          <w:sz w:val="28"/>
          <w:szCs w:val="28"/>
        </w:rPr>
        <w:t xml:space="preserve">, </w:t>
      </w:r>
      <w:r w:rsidR="007F2A19">
        <w:rPr>
          <w:rFonts w:ascii="Times New Roman" w:hAnsi="Times New Roman"/>
          <w:snapToGrid w:val="0"/>
          <w:sz w:val="28"/>
          <w:szCs w:val="28"/>
        </w:rPr>
        <w:lastRenderedPageBreak/>
        <w:t>а це</w:t>
      </w:r>
      <w:r w:rsidR="007F2A19" w:rsidRPr="007F2A19">
        <w:rPr>
          <w:rFonts w:ascii="Times New Roman" w:hAnsi="Times New Roman" w:hint="eastAsia"/>
          <w:snapToGrid w:val="0"/>
          <w:sz w:val="28"/>
          <w:szCs w:val="28"/>
        </w:rPr>
        <w:t xml:space="preserve"> призводить</w:t>
      </w:r>
      <w:r w:rsidR="00B73591">
        <w:rPr>
          <w:rFonts w:ascii="Times New Roman" w:hAnsi="Times New Roman"/>
          <w:snapToGrid w:val="0"/>
          <w:sz w:val="28"/>
          <w:szCs w:val="28"/>
        </w:rPr>
        <w:t xml:space="preserve">, з одного боку, до застосування процедур державного експортного контролю до товарів, які </w:t>
      </w:r>
      <w:r w:rsidR="00B73591" w:rsidRPr="00B73591">
        <w:rPr>
          <w:rFonts w:ascii="Times New Roman" w:hAnsi="Times New Roman"/>
          <w:snapToGrid w:val="0"/>
          <w:sz w:val="28"/>
          <w:szCs w:val="28"/>
        </w:rPr>
        <w:t>не визначені у жодному зі списків товарів, міжнародні передачі яких підлягають державному контролю</w:t>
      </w:r>
      <w:r w:rsidR="00B73591">
        <w:rPr>
          <w:rFonts w:ascii="Times New Roman" w:hAnsi="Times New Roman"/>
          <w:snapToGrid w:val="0"/>
          <w:sz w:val="28"/>
          <w:szCs w:val="28"/>
        </w:rPr>
        <w:t>, а, з іншого боку, до неконтрольованого експорту високотехнологічної науково-технічної продукції.</w:t>
      </w:r>
    </w:p>
    <w:p w:rsidR="00A81F18" w:rsidRDefault="0093793A" w:rsidP="00FC3A14">
      <w:pPr>
        <w:ind w:firstLine="720"/>
        <w:jc w:val="both"/>
        <w:rPr>
          <w:rFonts w:ascii="Times New Roman" w:hAnsi="Times New Roman"/>
          <w:snapToGrid w:val="0"/>
          <w:sz w:val="28"/>
          <w:szCs w:val="28"/>
        </w:rPr>
      </w:pPr>
      <w:r>
        <w:rPr>
          <w:rFonts w:ascii="Times New Roman" w:hAnsi="Times New Roman"/>
          <w:snapToGrid w:val="0"/>
          <w:sz w:val="28"/>
          <w:szCs w:val="28"/>
        </w:rPr>
        <w:t xml:space="preserve">В цих умовах </w:t>
      </w:r>
      <w:r w:rsidR="00094C01">
        <w:rPr>
          <w:rFonts w:ascii="Times New Roman" w:hAnsi="Times New Roman"/>
          <w:snapToGrid w:val="0"/>
          <w:sz w:val="28"/>
          <w:szCs w:val="28"/>
        </w:rPr>
        <w:t xml:space="preserve">дуже важливо, що </w:t>
      </w:r>
      <w:r w:rsidR="00094C01" w:rsidRPr="00EB5B96">
        <w:rPr>
          <w:rFonts w:ascii="Times New Roman" w:hAnsi="Times New Roman"/>
          <w:snapToGrid w:val="0"/>
          <w:sz w:val="28"/>
          <w:szCs w:val="28"/>
        </w:rPr>
        <w:t>коли суб’єкт господарювання не має достатніх умов для здійснення попередньої ідентифікації товарів, він</w:t>
      </w:r>
      <w:r w:rsidR="00094C01">
        <w:rPr>
          <w:rFonts w:ascii="Times New Roman" w:hAnsi="Times New Roman"/>
          <w:snapToGrid w:val="0"/>
          <w:sz w:val="28"/>
          <w:szCs w:val="28"/>
        </w:rPr>
        <w:t>,</w:t>
      </w:r>
      <w:r w:rsidR="00094C01" w:rsidRPr="00EB5B96">
        <w:rPr>
          <w:rFonts w:ascii="Times New Roman" w:hAnsi="Times New Roman"/>
          <w:snapToGrid w:val="0"/>
          <w:sz w:val="28"/>
          <w:szCs w:val="28"/>
        </w:rPr>
        <w:t xml:space="preserve"> </w:t>
      </w:r>
      <w:r w:rsidR="00094C01">
        <w:rPr>
          <w:rFonts w:ascii="Times New Roman" w:hAnsi="Times New Roman"/>
          <w:snapToGrid w:val="0"/>
          <w:sz w:val="28"/>
          <w:szCs w:val="28"/>
        </w:rPr>
        <w:t>відповідно до статті</w:t>
      </w:r>
      <w:r w:rsidR="00094C01" w:rsidRPr="00EB5B96">
        <w:rPr>
          <w:rFonts w:ascii="Times New Roman" w:hAnsi="Times New Roman"/>
          <w:snapToGrid w:val="0"/>
          <w:sz w:val="28"/>
          <w:szCs w:val="28"/>
        </w:rPr>
        <w:t xml:space="preserve"> 12 Закону</w:t>
      </w:r>
      <w:r w:rsidR="00094C01">
        <w:rPr>
          <w:rFonts w:ascii="Times New Roman" w:hAnsi="Times New Roman"/>
          <w:snapToGrid w:val="0"/>
          <w:sz w:val="28"/>
          <w:szCs w:val="28"/>
        </w:rPr>
        <w:t xml:space="preserve">, </w:t>
      </w:r>
      <w:r w:rsidR="00094C01" w:rsidRPr="00EB5B96">
        <w:rPr>
          <w:rFonts w:ascii="Times New Roman" w:hAnsi="Times New Roman"/>
          <w:snapToGrid w:val="0"/>
          <w:sz w:val="28"/>
          <w:szCs w:val="28"/>
        </w:rPr>
        <w:t xml:space="preserve">має право доручити </w:t>
      </w:r>
      <w:r w:rsidR="00A10F21">
        <w:rPr>
          <w:rFonts w:ascii="Times New Roman" w:hAnsi="Times New Roman"/>
          <w:snapToGrid w:val="0"/>
          <w:sz w:val="28"/>
          <w:szCs w:val="28"/>
        </w:rPr>
        <w:t xml:space="preserve">проведення </w:t>
      </w:r>
      <w:r w:rsidR="00A12E22">
        <w:rPr>
          <w:rFonts w:ascii="Times New Roman" w:hAnsi="Times New Roman"/>
          <w:snapToGrid w:val="0"/>
          <w:sz w:val="28"/>
          <w:szCs w:val="28"/>
        </w:rPr>
        <w:t>попередньої ідентифікації товарів юридичній особі, яка отримала в установленому порядку повноваження на здійснення діяльності щодо попередньої ідентифікації товарів.</w:t>
      </w:r>
    </w:p>
    <w:p w:rsidR="008563DD" w:rsidRPr="008563DD" w:rsidRDefault="0056650C" w:rsidP="008563DD">
      <w:pPr>
        <w:ind w:firstLine="720"/>
        <w:jc w:val="both"/>
        <w:rPr>
          <w:rFonts w:ascii="Times New Roman" w:hAnsi="Times New Roman"/>
          <w:snapToGrid w:val="0"/>
          <w:sz w:val="28"/>
          <w:szCs w:val="28"/>
        </w:rPr>
      </w:pPr>
      <w:r>
        <w:rPr>
          <w:rFonts w:ascii="Times New Roman" w:hAnsi="Times New Roman"/>
          <w:snapToGrid w:val="0"/>
          <w:sz w:val="28"/>
          <w:szCs w:val="28"/>
        </w:rPr>
        <w:t>Ю</w:t>
      </w:r>
      <w:r w:rsidR="00557AFC">
        <w:rPr>
          <w:rFonts w:ascii="Times New Roman" w:hAnsi="Times New Roman"/>
          <w:snapToGrid w:val="0"/>
          <w:sz w:val="28"/>
          <w:szCs w:val="28"/>
        </w:rPr>
        <w:t>ридичн</w:t>
      </w:r>
      <w:r w:rsidR="000752F6">
        <w:rPr>
          <w:rFonts w:ascii="Times New Roman" w:hAnsi="Times New Roman"/>
          <w:snapToGrid w:val="0"/>
          <w:sz w:val="28"/>
          <w:szCs w:val="28"/>
        </w:rPr>
        <w:t>і</w:t>
      </w:r>
      <w:r w:rsidR="004F1A15">
        <w:rPr>
          <w:rFonts w:ascii="Times New Roman" w:hAnsi="Times New Roman"/>
          <w:snapToGrid w:val="0"/>
          <w:sz w:val="28"/>
          <w:szCs w:val="28"/>
        </w:rPr>
        <w:t xml:space="preserve"> особ</w:t>
      </w:r>
      <w:r w:rsidR="00557AFC">
        <w:rPr>
          <w:rFonts w:ascii="Times New Roman" w:hAnsi="Times New Roman"/>
          <w:snapToGrid w:val="0"/>
          <w:sz w:val="28"/>
          <w:szCs w:val="28"/>
        </w:rPr>
        <w:t>и, які отримали в установленому порядку повноваження на здійснення діяльності щодо попередньої ідентифікації товарів</w:t>
      </w:r>
      <w:r>
        <w:rPr>
          <w:rFonts w:ascii="Times New Roman" w:hAnsi="Times New Roman"/>
          <w:snapToGrid w:val="0"/>
          <w:sz w:val="28"/>
          <w:szCs w:val="28"/>
        </w:rPr>
        <w:t>,</w:t>
      </w:r>
      <w:r w:rsidR="00557AFC">
        <w:rPr>
          <w:rFonts w:ascii="Times New Roman" w:hAnsi="Times New Roman"/>
          <w:snapToGrid w:val="0"/>
          <w:sz w:val="28"/>
          <w:szCs w:val="28"/>
        </w:rPr>
        <w:t xml:space="preserve"> </w:t>
      </w:r>
      <w:r>
        <w:rPr>
          <w:rFonts w:ascii="Times New Roman" w:hAnsi="Times New Roman"/>
          <w:snapToGrid w:val="0"/>
          <w:sz w:val="28"/>
          <w:szCs w:val="28"/>
        </w:rPr>
        <w:t xml:space="preserve">як правило, </w:t>
      </w:r>
      <w:r w:rsidR="004F1A15">
        <w:rPr>
          <w:rFonts w:ascii="Times New Roman" w:hAnsi="Times New Roman"/>
          <w:snapToGrid w:val="0"/>
          <w:sz w:val="28"/>
          <w:szCs w:val="28"/>
        </w:rPr>
        <w:t xml:space="preserve">є або розробниками (виробниками) таких товарів або науково-дослідними установами, що проводять відповідні дослідження та </w:t>
      </w:r>
      <w:r w:rsidR="000752F6">
        <w:rPr>
          <w:rFonts w:ascii="Times New Roman" w:hAnsi="Times New Roman"/>
          <w:snapToGrid w:val="0"/>
          <w:sz w:val="28"/>
          <w:szCs w:val="28"/>
        </w:rPr>
        <w:t xml:space="preserve">мають </w:t>
      </w:r>
      <w:r w:rsidR="004F1A15">
        <w:rPr>
          <w:rFonts w:ascii="Times New Roman" w:hAnsi="Times New Roman"/>
          <w:snapToGrid w:val="0"/>
          <w:sz w:val="28"/>
          <w:szCs w:val="28"/>
        </w:rPr>
        <w:t xml:space="preserve">достатній науково-технічний потенціал </w:t>
      </w:r>
      <w:r>
        <w:rPr>
          <w:rFonts w:ascii="Times New Roman" w:hAnsi="Times New Roman"/>
          <w:snapToGrid w:val="0"/>
          <w:sz w:val="28"/>
          <w:szCs w:val="28"/>
        </w:rPr>
        <w:t>для здійснення</w:t>
      </w:r>
      <w:r w:rsidR="004F1A15">
        <w:rPr>
          <w:rFonts w:ascii="Times New Roman" w:hAnsi="Times New Roman"/>
          <w:snapToGrid w:val="0"/>
          <w:sz w:val="28"/>
          <w:szCs w:val="28"/>
        </w:rPr>
        <w:t xml:space="preserve"> </w:t>
      </w:r>
      <w:r>
        <w:rPr>
          <w:rFonts w:ascii="Times New Roman" w:hAnsi="Times New Roman"/>
          <w:snapToGrid w:val="0"/>
          <w:sz w:val="28"/>
          <w:szCs w:val="28"/>
        </w:rPr>
        <w:t xml:space="preserve">якісної, швидкої та обґрунтованої </w:t>
      </w:r>
      <w:r w:rsidR="004F1A15">
        <w:rPr>
          <w:rFonts w:ascii="Times New Roman" w:hAnsi="Times New Roman"/>
          <w:snapToGrid w:val="0"/>
          <w:sz w:val="28"/>
          <w:szCs w:val="28"/>
        </w:rPr>
        <w:t>експертиз</w:t>
      </w:r>
      <w:r>
        <w:rPr>
          <w:rFonts w:ascii="Times New Roman" w:hAnsi="Times New Roman"/>
          <w:snapToGrid w:val="0"/>
          <w:sz w:val="28"/>
          <w:szCs w:val="28"/>
        </w:rPr>
        <w:t>и</w:t>
      </w:r>
      <w:r w:rsidR="004F1A15">
        <w:rPr>
          <w:rFonts w:ascii="Times New Roman" w:hAnsi="Times New Roman"/>
          <w:snapToGrid w:val="0"/>
          <w:sz w:val="28"/>
          <w:szCs w:val="28"/>
        </w:rPr>
        <w:t xml:space="preserve"> товарів у сфері державного експортного контролю</w:t>
      </w:r>
      <w:r>
        <w:rPr>
          <w:rFonts w:ascii="Times New Roman" w:hAnsi="Times New Roman"/>
          <w:snapToGrid w:val="0"/>
          <w:sz w:val="28"/>
          <w:szCs w:val="28"/>
        </w:rPr>
        <w:t>.</w:t>
      </w:r>
      <w:r w:rsidR="00E44857">
        <w:rPr>
          <w:rFonts w:ascii="Times New Roman" w:hAnsi="Times New Roman"/>
          <w:snapToGrid w:val="0"/>
          <w:sz w:val="28"/>
          <w:szCs w:val="28"/>
        </w:rPr>
        <w:t xml:space="preserve"> При цьому, д</w:t>
      </w:r>
      <w:r>
        <w:rPr>
          <w:rFonts w:ascii="Times New Roman" w:hAnsi="Times New Roman"/>
          <w:snapToGrid w:val="0"/>
          <w:sz w:val="28"/>
          <w:szCs w:val="28"/>
        </w:rPr>
        <w:t xml:space="preserve">ля </w:t>
      </w:r>
      <w:r w:rsidR="00F97FED">
        <w:rPr>
          <w:rFonts w:ascii="Times New Roman" w:hAnsi="Times New Roman"/>
          <w:snapToGrid w:val="0"/>
          <w:sz w:val="28"/>
          <w:szCs w:val="28"/>
        </w:rPr>
        <w:t xml:space="preserve">таких </w:t>
      </w:r>
      <w:r>
        <w:rPr>
          <w:rFonts w:ascii="Times New Roman" w:hAnsi="Times New Roman"/>
          <w:snapToGrid w:val="0"/>
          <w:sz w:val="28"/>
          <w:szCs w:val="28"/>
        </w:rPr>
        <w:t>юридичн</w:t>
      </w:r>
      <w:r w:rsidR="00F97FED">
        <w:rPr>
          <w:rFonts w:ascii="Times New Roman" w:hAnsi="Times New Roman"/>
          <w:snapToGrid w:val="0"/>
          <w:sz w:val="28"/>
          <w:szCs w:val="28"/>
        </w:rPr>
        <w:t>их</w:t>
      </w:r>
      <w:r>
        <w:rPr>
          <w:rFonts w:ascii="Times New Roman" w:hAnsi="Times New Roman"/>
          <w:snapToGrid w:val="0"/>
          <w:sz w:val="28"/>
          <w:szCs w:val="28"/>
        </w:rPr>
        <w:t xml:space="preserve"> ос</w:t>
      </w:r>
      <w:r w:rsidR="00F97FED">
        <w:rPr>
          <w:rFonts w:ascii="Times New Roman" w:hAnsi="Times New Roman"/>
          <w:snapToGrid w:val="0"/>
          <w:sz w:val="28"/>
          <w:szCs w:val="28"/>
        </w:rPr>
        <w:t>іб</w:t>
      </w:r>
      <w:r>
        <w:rPr>
          <w:rFonts w:ascii="Times New Roman" w:hAnsi="Times New Roman"/>
          <w:snapToGrid w:val="0"/>
          <w:sz w:val="28"/>
          <w:szCs w:val="28"/>
        </w:rPr>
        <w:t xml:space="preserve">, </w:t>
      </w:r>
      <w:r w:rsidR="00F97FED">
        <w:rPr>
          <w:rFonts w:ascii="Times New Roman" w:hAnsi="Times New Roman"/>
          <w:snapToGrid w:val="0"/>
          <w:sz w:val="28"/>
          <w:szCs w:val="28"/>
        </w:rPr>
        <w:t xml:space="preserve">згідно із статтею 12 Закону, </w:t>
      </w:r>
      <w:r>
        <w:rPr>
          <w:rFonts w:ascii="Times New Roman" w:hAnsi="Times New Roman"/>
          <w:snapToGrid w:val="0"/>
          <w:sz w:val="28"/>
          <w:szCs w:val="28"/>
        </w:rPr>
        <w:t>передбачена відповідальність за порушення законодавства у сфері державного експортного контролю</w:t>
      </w:r>
      <w:r w:rsidR="00F97FED">
        <w:rPr>
          <w:rFonts w:ascii="Times New Roman" w:hAnsi="Times New Roman"/>
          <w:snapToGrid w:val="0"/>
          <w:sz w:val="28"/>
          <w:szCs w:val="28"/>
        </w:rPr>
        <w:t>,</w:t>
      </w:r>
      <w:r>
        <w:rPr>
          <w:rFonts w:ascii="Times New Roman" w:hAnsi="Times New Roman"/>
          <w:snapToGrid w:val="0"/>
          <w:sz w:val="28"/>
          <w:szCs w:val="28"/>
        </w:rPr>
        <w:t xml:space="preserve"> надання завідомо неправдивого висновку щодо попередньої ідентифікації товарів</w:t>
      </w:r>
      <w:r w:rsidR="002D3D48">
        <w:rPr>
          <w:rFonts w:ascii="Times New Roman" w:hAnsi="Times New Roman"/>
          <w:snapToGrid w:val="0"/>
          <w:sz w:val="28"/>
          <w:szCs w:val="28"/>
        </w:rPr>
        <w:t xml:space="preserve"> </w:t>
      </w:r>
      <w:r w:rsidR="00F97FED">
        <w:rPr>
          <w:rFonts w:ascii="Times New Roman" w:hAnsi="Times New Roman"/>
          <w:snapToGrid w:val="0"/>
          <w:sz w:val="28"/>
          <w:szCs w:val="28"/>
        </w:rPr>
        <w:t>та</w:t>
      </w:r>
      <w:r w:rsidR="002D3D48">
        <w:rPr>
          <w:rFonts w:ascii="Times New Roman" w:hAnsi="Times New Roman"/>
          <w:snapToGrid w:val="0"/>
          <w:sz w:val="28"/>
          <w:szCs w:val="28"/>
        </w:rPr>
        <w:t xml:space="preserve"> надання висновку</w:t>
      </w:r>
      <w:r w:rsidR="002D3D48" w:rsidRPr="002D3D48">
        <w:rPr>
          <w:rFonts w:ascii="Times New Roman" w:hAnsi="Times New Roman"/>
          <w:snapToGrid w:val="0"/>
          <w:sz w:val="28"/>
          <w:szCs w:val="28"/>
        </w:rPr>
        <w:t>, підготовленого з порушенням встановленої у додатках до свідоцтва відповідності експертів та товарів (груп товарів), щодо яких вони здійснюють експертизу</w:t>
      </w:r>
      <w:r w:rsidR="002D3D48">
        <w:rPr>
          <w:rFonts w:ascii="Times New Roman" w:hAnsi="Times New Roman"/>
          <w:snapToGrid w:val="0"/>
          <w:sz w:val="28"/>
          <w:szCs w:val="28"/>
        </w:rPr>
        <w:t>.</w:t>
      </w:r>
      <w:r w:rsidR="002D3D48" w:rsidRPr="002D3D48">
        <w:rPr>
          <w:rFonts w:ascii="Times New Roman" w:hAnsi="Times New Roman"/>
          <w:snapToGrid w:val="0"/>
          <w:sz w:val="28"/>
          <w:szCs w:val="28"/>
        </w:rPr>
        <w:t xml:space="preserve"> </w:t>
      </w:r>
      <w:r w:rsidR="002D3D48">
        <w:rPr>
          <w:rFonts w:ascii="Times New Roman" w:hAnsi="Times New Roman"/>
          <w:snapToGrid w:val="0"/>
          <w:sz w:val="28"/>
          <w:szCs w:val="28"/>
        </w:rPr>
        <w:t xml:space="preserve">При цьому, </w:t>
      </w:r>
      <w:r w:rsidR="008563DD">
        <w:rPr>
          <w:rFonts w:ascii="Times New Roman" w:hAnsi="Times New Roman"/>
          <w:snapToGrid w:val="0"/>
          <w:sz w:val="28"/>
          <w:szCs w:val="28"/>
        </w:rPr>
        <w:t>відповідно до за</w:t>
      </w:r>
      <w:r w:rsidR="00673CF5">
        <w:rPr>
          <w:rFonts w:ascii="Times New Roman" w:hAnsi="Times New Roman"/>
          <w:snapToGrid w:val="0"/>
          <w:sz w:val="28"/>
          <w:szCs w:val="28"/>
        </w:rPr>
        <w:t>конодавства висновок експертизи</w:t>
      </w:r>
      <w:r w:rsidR="008563DD" w:rsidRPr="008563DD">
        <w:rPr>
          <w:rFonts w:ascii="Times New Roman" w:hAnsi="Times New Roman"/>
          <w:snapToGrid w:val="0"/>
          <w:sz w:val="28"/>
          <w:szCs w:val="28"/>
        </w:rPr>
        <w:t>, отриманий за результатами проведення попередньої</w:t>
      </w:r>
      <w:r w:rsidR="008563DD">
        <w:rPr>
          <w:rFonts w:ascii="Times New Roman" w:hAnsi="Times New Roman"/>
          <w:snapToGrid w:val="0"/>
          <w:sz w:val="28"/>
          <w:szCs w:val="28"/>
        </w:rPr>
        <w:t xml:space="preserve"> </w:t>
      </w:r>
      <w:r w:rsidR="008563DD" w:rsidRPr="008563DD">
        <w:rPr>
          <w:rFonts w:ascii="Times New Roman" w:hAnsi="Times New Roman"/>
          <w:snapToGrid w:val="0"/>
          <w:sz w:val="28"/>
          <w:szCs w:val="28"/>
        </w:rPr>
        <w:t xml:space="preserve">ідентифікації товарів уповноваженою юридичною особою, </w:t>
      </w:r>
      <w:r w:rsidR="008563DD">
        <w:rPr>
          <w:rFonts w:ascii="Times New Roman" w:hAnsi="Times New Roman"/>
          <w:snapToGrid w:val="0"/>
          <w:sz w:val="28"/>
          <w:szCs w:val="28"/>
        </w:rPr>
        <w:t>має</w:t>
      </w:r>
      <w:r w:rsidR="00E44857">
        <w:rPr>
          <w:rFonts w:ascii="Times New Roman" w:hAnsi="Times New Roman"/>
          <w:snapToGrid w:val="0"/>
          <w:sz w:val="28"/>
          <w:szCs w:val="28"/>
        </w:rPr>
        <w:t xml:space="preserve"> </w:t>
      </w:r>
      <w:r w:rsidR="008563DD" w:rsidRPr="008563DD">
        <w:rPr>
          <w:rFonts w:ascii="Times New Roman" w:hAnsi="Times New Roman"/>
          <w:snapToGrid w:val="0"/>
          <w:sz w:val="28"/>
          <w:szCs w:val="28"/>
        </w:rPr>
        <w:t>тільки рекомендаційний характер.</w:t>
      </w:r>
    </w:p>
    <w:p w:rsidR="0074224D" w:rsidRDefault="00C34E21" w:rsidP="00FC3A14">
      <w:pPr>
        <w:ind w:firstLine="720"/>
        <w:jc w:val="both"/>
        <w:rPr>
          <w:rFonts w:ascii="Times New Roman" w:hAnsi="Times New Roman"/>
          <w:snapToGrid w:val="0"/>
          <w:sz w:val="28"/>
          <w:szCs w:val="28"/>
        </w:rPr>
      </w:pPr>
      <w:r>
        <w:rPr>
          <w:rFonts w:ascii="Times New Roman" w:hAnsi="Times New Roman"/>
          <w:snapToGrid w:val="0"/>
          <w:sz w:val="28"/>
          <w:szCs w:val="28"/>
        </w:rPr>
        <w:t>З н</w:t>
      </w:r>
      <w:r w:rsidR="00E44857">
        <w:rPr>
          <w:rFonts w:ascii="Times New Roman" w:hAnsi="Times New Roman"/>
          <w:snapToGrid w:val="0"/>
          <w:sz w:val="28"/>
          <w:szCs w:val="28"/>
        </w:rPr>
        <w:t>езрозуміл</w:t>
      </w:r>
      <w:r>
        <w:rPr>
          <w:rFonts w:ascii="Times New Roman" w:hAnsi="Times New Roman"/>
          <w:snapToGrid w:val="0"/>
          <w:sz w:val="28"/>
          <w:szCs w:val="28"/>
        </w:rPr>
        <w:t>их</w:t>
      </w:r>
      <w:r w:rsidR="00E44857">
        <w:rPr>
          <w:rFonts w:ascii="Times New Roman" w:hAnsi="Times New Roman"/>
          <w:snapToGrid w:val="0"/>
          <w:sz w:val="28"/>
          <w:szCs w:val="28"/>
        </w:rPr>
        <w:t xml:space="preserve"> </w:t>
      </w:r>
      <w:r>
        <w:rPr>
          <w:rFonts w:ascii="Times New Roman" w:hAnsi="Times New Roman"/>
          <w:snapToGrid w:val="0"/>
          <w:sz w:val="28"/>
          <w:szCs w:val="28"/>
        </w:rPr>
        <w:t>причин</w:t>
      </w:r>
      <w:r w:rsidR="00E44857">
        <w:rPr>
          <w:rFonts w:ascii="Times New Roman" w:hAnsi="Times New Roman"/>
          <w:snapToGrid w:val="0"/>
          <w:sz w:val="28"/>
          <w:szCs w:val="28"/>
        </w:rPr>
        <w:t xml:space="preserve"> підсумок висококваліфікованих та </w:t>
      </w:r>
      <w:r w:rsidR="00E44857">
        <w:rPr>
          <w:rFonts w:ascii="Times New Roman" w:hAnsi="Times New Roman" w:hint="eastAsia"/>
          <w:snapToGrid w:val="0"/>
          <w:sz w:val="28"/>
          <w:szCs w:val="28"/>
        </w:rPr>
        <w:t>трудомістк</w:t>
      </w:r>
      <w:r w:rsidR="00E44857">
        <w:rPr>
          <w:rFonts w:ascii="Times New Roman" w:hAnsi="Times New Roman"/>
          <w:snapToGrid w:val="0"/>
          <w:sz w:val="28"/>
          <w:szCs w:val="28"/>
        </w:rPr>
        <w:t xml:space="preserve">их досліджень з </w:t>
      </w:r>
      <w:r>
        <w:rPr>
          <w:rFonts w:ascii="Times New Roman" w:hAnsi="Times New Roman"/>
          <w:snapToGrid w:val="0"/>
          <w:sz w:val="28"/>
          <w:szCs w:val="28"/>
        </w:rPr>
        <w:t xml:space="preserve">експертизи товарів, що проводять </w:t>
      </w:r>
      <w:r w:rsidR="0074224D">
        <w:rPr>
          <w:rFonts w:ascii="Times New Roman" w:hAnsi="Times New Roman"/>
          <w:snapToGrid w:val="0"/>
          <w:sz w:val="28"/>
          <w:szCs w:val="28"/>
        </w:rPr>
        <w:t xml:space="preserve">юридичні особи, </w:t>
      </w:r>
      <w:r>
        <w:rPr>
          <w:rFonts w:ascii="Times New Roman" w:hAnsi="Times New Roman"/>
          <w:snapToGrid w:val="0"/>
          <w:sz w:val="28"/>
          <w:szCs w:val="28"/>
        </w:rPr>
        <w:t>які</w:t>
      </w:r>
      <w:r w:rsidR="0074224D">
        <w:rPr>
          <w:rFonts w:ascii="Times New Roman" w:hAnsi="Times New Roman"/>
          <w:snapToGrid w:val="0"/>
          <w:sz w:val="28"/>
          <w:szCs w:val="28"/>
        </w:rPr>
        <w:t xml:space="preserve"> отримали в установленому порядку повноваження на здійснення діяльності щодо попередньої ідентифікації товарів </w:t>
      </w:r>
      <w:r w:rsidRPr="00C34E21">
        <w:rPr>
          <w:rFonts w:ascii="Times New Roman" w:hAnsi="Times New Roman" w:hint="eastAsia"/>
          <w:snapToGrid w:val="0"/>
          <w:sz w:val="28"/>
          <w:szCs w:val="28"/>
        </w:rPr>
        <w:t>настільки</w:t>
      </w:r>
      <w:r w:rsidRPr="00C34E21">
        <w:rPr>
          <w:rFonts w:ascii="Times New Roman" w:hAnsi="Times New Roman"/>
          <w:snapToGrid w:val="0"/>
          <w:sz w:val="28"/>
          <w:szCs w:val="28"/>
        </w:rPr>
        <w:t xml:space="preserve"> </w:t>
      </w:r>
      <w:r w:rsidRPr="00C34E21">
        <w:rPr>
          <w:rFonts w:ascii="Times New Roman" w:hAnsi="Times New Roman" w:hint="eastAsia"/>
          <w:snapToGrid w:val="0"/>
          <w:sz w:val="28"/>
          <w:szCs w:val="28"/>
        </w:rPr>
        <w:t>знецінений</w:t>
      </w:r>
      <w:r>
        <w:rPr>
          <w:rFonts w:ascii="Times New Roman" w:hAnsi="Times New Roman"/>
          <w:snapToGrid w:val="0"/>
          <w:sz w:val="28"/>
          <w:szCs w:val="28"/>
        </w:rPr>
        <w:t>,</w:t>
      </w:r>
      <w:r w:rsidR="0074224D">
        <w:rPr>
          <w:rFonts w:ascii="Times New Roman" w:hAnsi="Times New Roman"/>
          <w:snapToGrid w:val="0"/>
          <w:sz w:val="28"/>
          <w:szCs w:val="28"/>
        </w:rPr>
        <w:t xml:space="preserve"> </w:t>
      </w:r>
      <w:r>
        <w:rPr>
          <w:rFonts w:ascii="Times New Roman" w:hAnsi="Times New Roman"/>
          <w:snapToGrid w:val="0"/>
          <w:sz w:val="28"/>
          <w:szCs w:val="28"/>
        </w:rPr>
        <w:t>що</w:t>
      </w:r>
      <w:r w:rsidR="0074224D">
        <w:rPr>
          <w:rFonts w:ascii="Times New Roman" w:hAnsi="Times New Roman"/>
          <w:snapToGrid w:val="0"/>
          <w:sz w:val="28"/>
          <w:szCs w:val="28"/>
        </w:rPr>
        <w:t xml:space="preserve"> має лише </w:t>
      </w:r>
      <w:r w:rsidR="0074224D" w:rsidRPr="008563DD">
        <w:rPr>
          <w:rFonts w:ascii="Times New Roman" w:hAnsi="Times New Roman"/>
          <w:snapToGrid w:val="0"/>
          <w:sz w:val="28"/>
          <w:szCs w:val="28"/>
        </w:rPr>
        <w:t>рекомендаційний характер</w:t>
      </w:r>
      <w:r w:rsidR="0074224D">
        <w:rPr>
          <w:rFonts w:ascii="Times New Roman" w:hAnsi="Times New Roman"/>
          <w:snapToGrid w:val="0"/>
          <w:sz w:val="28"/>
          <w:szCs w:val="28"/>
        </w:rPr>
        <w:t xml:space="preserve">. </w:t>
      </w:r>
    </w:p>
    <w:p w:rsidR="000D78C0" w:rsidRPr="006E48B2" w:rsidRDefault="009B0602" w:rsidP="000D78C0">
      <w:pPr>
        <w:ind w:firstLine="720"/>
        <w:jc w:val="both"/>
        <w:rPr>
          <w:rFonts w:ascii="Times New Roman" w:hAnsi="Times New Roman"/>
          <w:snapToGrid w:val="0"/>
          <w:sz w:val="28"/>
          <w:szCs w:val="28"/>
        </w:rPr>
      </w:pPr>
      <w:r>
        <w:rPr>
          <w:rFonts w:ascii="Times New Roman" w:hAnsi="Times New Roman"/>
          <w:snapToGrid w:val="0"/>
          <w:sz w:val="28"/>
          <w:szCs w:val="28"/>
        </w:rPr>
        <w:t xml:space="preserve">Вищезазначене </w:t>
      </w:r>
      <w:r w:rsidR="000D78C0" w:rsidRPr="006E48B2">
        <w:rPr>
          <w:rFonts w:ascii="Times New Roman" w:hAnsi="Times New Roman" w:hint="eastAsia"/>
          <w:snapToGrid w:val="0"/>
          <w:sz w:val="28"/>
          <w:szCs w:val="28"/>
        </w:rPr>
        <w:t>затягує</w:t>
      </w:r>
      <w:r w:rsidR="000D78C0">
        <w:rPr>
          <w:rFonts w:ascii="Times New Roman" w:hAnsi="Times New Roman"/>
          <w:snapToGrid w:val="0"/>
          <w:sz w:val="28"/>
          <w:szCs w:val="28"/>
        </w:rPr>
        <w:t xml:space="preserve"> строки прийняття рішення про необхідність застосування до товарів</w:t>
      </w:r>
      <w:r>
        <w:rPr>
          <w:rFonts w:ascii="Times New Roman" w:hAnsi="Times New Roman"/>
          <w:snapToGrid w:val="0"/>
          <w:sz w:val="28"/>
          <w:szCs w:val="28"/>
        </w:rPr>
        <w:t>, які є об’єктами міжнародних передач</w:t>
      </w:r>
      <w:r w:rsidR="000D78C0">
        <w:rPr>
          <w:rFonts w:ascii="Times New Roman" w:hAnsi="Times New Roman"/>
          <w:snapToGrid w:val="0"/>
          <w:sz w:val="28"/>
          <w:szCs w:val="28"/>
        </w:rPr>
        <w:t xml:space="preserve"> процедур </w:t>
      </w:r>
      <w:r w:rsidR="000D78C0" w:rsidRPr="00BB5FF4">
        <w:rPr>
          <w:rFonts w:ascii="Times New Roman" w:hAnsi="Times New Roman"/>
          <w:snapToGrid w:val="0"/>
          <w:sz w:val="28"/>
          <w:szCs w:val="28"/>
        </w:rPr>
        <w:t>державного експортного контролю</w:t>
      </w:r>
      <w:r w:rsidR="000D78C0">
        <w:rPr>
          <w:rFonts w:ascii="Times New Roman" w:hAnsi="Times New Roman"/>
          <w:snapToGrid w:val="0"/>
          <w:sz w:val="28"/>
          <w:szCs w:val="28"/>
        </w:rPr>
        <w:t xml:space="preserve">, а це, в свою чергу, позначається на розвитку українського експорту </w:t>
      </w:r>
      <w:r w:rsidR="000D78C0" w:rsidRPr="009B0602">
        <w:rPr>
          <w:rFonts w:ascii="Times New Roman" w:hAnsi="Times New Roman"/>
          <w:snapToGrid w:val="0"/>
          <w:sz w:val="28"/>
          <w:szCs w:val="28"/>
        </w:rPr>
        <w:t>та не сприяє захисту національних інтересів України, дотримання нею міжнародних зобов'язань щодо нерозповсюдження зброї масового знищення, засобів її доставки, обмеження передач звичайних видів озброєння, а також здійснення заходів щодо недопущення використання зазначених товарів у терористичних та інших протиправних цілях.</w:t>
      </w:r>
    </w:p>
    <w:p w:rsidR="001F3232" w:rsidRPr="000158A3" w:rsidRDefault="001F3232" w:rsidP="001F3232">
      <w:pPr>
        <w:ind w:firstLine="720"/>
        <w:jc w:val="both"/>
        <w:rPr>
          <w:rFonts w:ascii="Times New Roman" w:hAnsi="Times New Roman"/>
          <w:snapToGrid w:val="0"/>
          <w:sz w:val="28"/>
          <w:szCs w:val="28"/>
        </w:rPr>
      </w:pPr>
      <w:r w:rsidRPr="000158A3">
        <w:rPr>
          <w:rFonts w:ascii="Times New Roman" w:hAnsi="Times New Roman"/>
          <w:snapToGrid w:val="0"/>
          <w:sz w:val="28"/>
          <w:szCs w:val="28"/>
        </w:rPr>
        <w:t xml:space="preserve">Законопроект розроблено з метою зменшення корупціогенних факторів, підвищення рівня дерегуляції, оптимізації державних функцій шляхом зменшення кількості точок дотику бізнесу і держави, активного просування вітчизняного експорту на ринок Європейського Союзу та інші </w:t>
      </w:r>
      <w:r w:rsidRPr="000158A3">
        <w:rPr>
          <w:rFonts w:ascii="Times New Roman" w:hAnsi="Times New Roman"/>
          <w:snapToGrid w:val="0"/>
          <w:sz w:val="28"/>
          <w:szCs w:val="28"/>
        </w:rPr>
        <w:lastRenderedPageBreak/>
        <w:t>міжнародні ринки, забезпечення захисту національних інтересів України, дотримання нею міжнародних зобов’язань щодо нерозповсюдження зброї масового знищення, засобів її доставки, обмеження передач звичайних видів озброєння, а також здійснення заходів щодо недопущення використання вказаних товарів у терористичних та інших протиправних цілях.</w:t>
      </w:r>
    </w:p>
    <w:p w:rsidR="000158A3" w:rsidRPr="000158A3" w:rsidRDefault="000158A3" w:rsidP="000158A3">
      <w:pPr>
        <w:spacing w:before="120" w:after="120"/>
        <w:ind w:firstLine="720"/>
        <w:jc w:val="both"/>
        <w:rPr>
          <w:rFonts w:ascii="Times New Roman" w:hAnsi="Times New Roman"/>
          <w:b/>
          <w:snapToGrid w:val="0"/>
          <w:sz w:val="28"/>
          <w:szCs w:val="28"/>
        </w:rPr>
      </w:pPr>
      <w:r w:rsidRPr="000158A3">
        <w:rPr>
          <w:rFonts w:ascii="Times New Roman" w:hAnsi="Times New Roman"/>
          <w:b/>
          <w:snapToGrid w:val="0"/>
          <w:sz w:val="28"/>
          <w:szCs w:val="28"/>
        </w:rPr>
        <w:t>2. Цілі та завдання прийняття законопроекту</w:t>
      </w:r>
    </w:p>
    <w:p w:rsidR="00B62F3D" w:rsidRDefault="00F10835" w:rsidP="000158A3">
      <w:pPr>
        <w:ind w:firstLine="720"/>
        <w:jc w:val="both"/>
        <w:rPr>
          <w:rFonts w:ascii="Times New Roman" w:hAnsi="Times New Roman"/>
          <w:snapToGrid w:val="0"/>
          <w:sz w:val="28"/>
          <w:szCs w:val="28"/>
        </w:rPr>
      </w:pPr>
      <w:r w:rsidRPr="00F10835">
        <w:rPr>
          <w:rFonts w:ascii="Times New Roman" w:hAnsi="Times New Roman" w:hint="eastAsia"/>
          <w:snapToGrid w:val="0"/>
          <w:sz w:val="28"/>
          <w:szCs w:val="28"/>
        </w:rPr>
        <w:t>В</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існуючій</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системі</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державного</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експортного</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контролю</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є</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явна</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диспропорція</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між</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затратами</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на</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проведення</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експертизи</w:t>
      </w:r>
      <w:r w:rsidRPr="00F10835">
        <w:rPr>
          <w:rFonts w:ascii="Times New Roman" w:hAnsi="Times New Roman"/>
          <w:snapToGrid w:val="0"/>
          <w:sz w:val="28"/>
          <w:szCs w:val="28"/>
        </w:rPr>
        <w:t xml:space="preserve"> </w:t>
      </w:r>
      <w:r w:rsidRPr="00F10835">
        <w:rPr>
          <w:rFonts w:ascii="Times New Roman" w:hAnsi="Times New Roman" w:hint="eastAsia"/>
          <w:snapToGrid w:val="0"/>
          <w:sz w:val="28"/>
          <w:szCs w:val="28"/>
        </w:rPr>
        <w:t>товарів</w:t>
      </w:r>
      <w:r w:rsidR="00B62F3D">
        <w:rPr>
          <w:rFonts w:ascii="Times New Roman" w:hAnsi="Times New Roman"/>
          <w:snapToGrid w:val="0"/>
          <w:sz w:val="28"/>
          <w:szCs w:val="28"/>
        </w:rPr>
        <w:t xml:space="preserve">, </w:t>
      </w:r>
      <w:r w:rsidR="00B62F3D" w:rsidRPr="00B62F3D">
        <w:rPr>
          <w:rFonts w:ascii="Times New Roman" w:hAnsi="Times New Roman" w:hint="eastAsia"/>
          <w:snapToGrid w:val="0"/>
          <w:sz w:val="28"/>
          <w:szCs w:val="28"/>
        </w:rPr>
        <w:t>ступенем</w:t>
      </w:r>
      <w:r w:rsidR="00B62F3D" w:rsidRPr="00B62F3D">
        <w:rPr>
          <w:rFonts w:ascii="Times New Roman" w:hAnsi="Times New Roman"/>
          <w:snapToGrid w:val="0"/>
          <w:sz w:val="28"/>
          <w:szCs w:val="28"/>
        </w:rPr>
        <w:t xml:space="preserve"> </w:t>
      </w:r>
      <w:r w:rsidR="00B62F3D" w:rsidRPr="00B62F3D">
        <w:rPr>
          <w:rFonts w:ascii="Times New Roman" w:hAnsi="Times New Roman" w:hint="eastAsia"/>
          <w:snapToGrid w:val="0"/>
          <w:sz w:val="28"/>
          <w:szCs w:val="28"/>
        </w:rPr>
        <w:t>відповідальност</w:t>
      </w:r>
      <w:r w:rsidR="00B62F3D">
        <w:rPr>
          <w:rFonts w:ascii="Times New Roman" w:hAnsi="Times New Roman"/>
          <w:snapToGrid w:val="0"/>
          <w:sz w:val="28"/>
          <w:szCs w:val="28"/>
        </w:rPr>
        <w:t>і юридичних осіб, які отримали в установленому порядку повноваження на здійснення діяльності щодо попередньої ідентифікації товарів та вагою їх висновку</w:t>
      </w:r>
      <w:r w:rsidR="00B62F3D" w:rsidRPr="00B62F3D">
        <w:rPr>
          <w:rFonts w:ascii="Times New Roman" w:hAnsi="Times New Roman"/>
          <w:snapToGrid w:val="0"/>
          <w:sz w:val="28"/>
          <w:szCs w:val="28"/>
        </w:rPr>
        <w:t xml:space="preserve"> </w:t>
      </w:r>
      <w:r w:rsidR="00B62F3D">
        <w:rPr>
          <w:rFonts w:ascii="Times New Roman" w:hAnsi="Times New Roman"/>
          <w:snapToGrid w:val="0"/>
          <w:sz w:val="28"/>
          <w:szCs w:val="28"/>
        </w:rPr>
        <w:t>експертизи</w:t>
      </w:r>
      <w:r w:rsidR="00B62F3D" w:rsidRPr="008563DD">
        <w:rPr>
          <w:rFonts w:ascii="Times New Roman" w:hAnsi="Times New Roman"/>
          <w:snapToGrid w:val="0"/>
          <w:sz w:val="28"/>
          <w:szCs w:val="28"/>
        </w:rPr>
        <w:t xml:space="preserve"> </w:t>
      </w:r>
      <w:r w:rsidR="00B62F3D">
        <w:rPr>
          <w:rFonts w:ascii="Times New Roman" w:hAnsi="Times New Roman"/>
          <w:snapToGrid w:val="0"/>
          <w:sz w:val="28"/>
          <w:szCs w:val="28"/>
        </w:rPr>
        <w:t xml:space="preserve">для прийняття подальших рішень у сфері </w:t>
      </w:r>
      <w:r w:rsidR="00B62F3D" w:rsidRPr="00BB5FF4">
        <w:rPr>
          <w:rFonts w:ascii="Times New Roman" w:hAnsi="Times New Roman"/>
          <w:snapToGrid w:val="0"/>
          <w:sz w:val="28"/>
          <w:szCs w:val="28"/>
        </w:rPr>
        <w:t>державного експортного контролю</w:t>
      </w:r>
      <w:r w:rsidR="00B62F3D">
        <w:rPr>
          <w:rFonts w:ascii="Times New Roman" w:hAnsi="Times New Roman"/>
          <w:snapToGrid w:val="0"/>
          <w:sz w:val="28"/>
          <w:szCs w:val="28"/>
        </w:rPr>
        <w:t xml:space="preserve">. </w:t>
      </w:r>
    </w:p>
    <w:p w:rsidR="009B0602" w:rsidRDefault="009B0602" w:rsidP="009B0602">
      <w:pPr>
        <w:ind w:firstLine="720"/>
        <w:jc w:val="both"/>
        <w:rPr>
          <w:rFonts w:ascii="Times New Roman" w:hAnsi="Times New Roman"/>
          <w:snapToGrid w:val="0"/>
          <w:sz w:val="28"/>
          <w:szCs w:val="28"/>
        </w:rPr>
      </w:pPr>
      <w:r>
        <w:rPr>
          <w:rFonts w:ascii="Times New Roman" w:hAnsi="Times New Roman"/>
          <w:snapToGrid w:val="0"/>
          <w:sz w:val="28"/>
          <w:szCs w:val="28"/>
        </w:rPr>
        <w:t xml:space="preserve">Законопроект передбачає врегулювання вказаних проблем за рахунок приведення функцій органів державної влади у сфері державного експортного контролю до європейських стандартів, втілення механізмів дерегуляції, підвищення відповідальності юридичної особи, яка отримала в установленому порядку повноваження на здійснення діяльності щодо попередньої ідентифікації товарів за якість </w:t>
      </w:r>
      <w:r w:rsidRPr="00FD6BA7">
        <w:rPr>
          <w:rFonts w:ascii="Times New Roman" w:hAnsi="Times New Roman"/>
          <w:snapToGrid w:val="0"/>
          <w:sz w:val="28"/>
          <w:szCs w:val="28"/>
        </w:rPr>
        <w:t>організації та проведення експертизи товарів у сфері державного експортного контролю</w:t>
      </w:r>
      <w:r>
        <w:rPr>
          <w:rFonts w:ascii="Times New Roman" w:hAnsi="Times New Roman"/>
          <w:snapToGrid w:val="0"/>
          <w:sz w:val="28"/>
          <w:szCs w:val="28"/>
        </w:rPr>
        <w:t xml:space="preserve"> та достовірність </w:t>
      </w:r>
      <w:r w:rsidRPr="00673CF5">
        <w:rPr>
          <w:rFonts w:ascii="Times New Roman" w:hAnsi="Times New Roman"/>
          <w:snapToGrid w:val="0"/>
          <w:sz w:val="28"/>
          <w:szCs w:val="28"/>
        </w:rPr>
        <w:t>висновку експертизи щодо попередньої ідентифікації товарів у сфері державного експортного контролю</w:t>
      </w:r>
      <w:r>
        <w:rPr>
          <w:rFonts w:ascii="Times New Roman" w:hAnsi="Times New Roman"/>
          <w:snapToGrid w:val="0"/>
          <w:sz w:val="28"/>
          <w:szCs w:val="28"/>
        </w:rPr>
        <w:t>, а також</w:t>
      </w:r>
      <w:r w:rsidRPr="00702320">
        <w:rPr>
          <w:rFonts w:ascii="Times New Roman" w:hAnsi="Times New Roman"/>
          <w:snapToGrid w:val="0"/>
          <w:sz w:val="28"/>
          <w:szCs w:val="28"/>
        </w:rPr>
        <w:t xml:space="preserve"> </w:t>
      </w:r>
      <w:r>
        <w:rPr>
          <w:rFonts w:ascii="Times New Roman" w:hAnsi="Times New Roman"/>
          <w:snapToGrid w:val="0"/>
          <w:sz w:val="28"/>
          <w:szCs w:val="28"/>
        </w:rPr>
        <w:t xml:space="preserve">підвищення значення цього </w:t>
      </w:r>
      <w:r w:rsidRPr="00673CF5">
        <w:rPr>
          <w:rFonts w:ascii="Times New Roman" w:hAnsi="Times New Roman"/>
          <w:snapToGrid w:val="0"/>
          <w:sz w:val="28"/>
          <w:szCs w:val="28"/>
        </w:rPr>
        <w:t xml:space="preserve">висновку </w:t>
      </w:r>
      <w:r>
        <w:rPr>
          <w:rFonts w:ascii="Times New Roman" w:hAnsi="Times New Roman"/>
          <w:snapToGrid w:val="0"/>
          <w:sz w:val="28"/>
          <w:szCs w:val="28"/>
        </w:rPr>
        <w:t>для прийняття рішення про застосування (не застосування) процедур</w:t>
      </w:r>
      <w:r w:rsidRPr="00BB5FF4">
        <w:rPr>
          <w:rFonts w:ascii="Times New Roman" w:hAnsi="Times New Roman"/>
          <w:snapToGrid w:val="0"/>
          <w:sz w:val="28"/>
          <w:szCs w:val="28"/>
        </w:rPr>
        <w:t xml:space="preserve"> державного експортного контролю </w:t>
      </w:r>
      <w:r w:rsidRPr="00E607BF">
        <w:rPr>
          <w:rFonts w:ascii="Times New Roman" w:hAnsi="Times New Roman"/>
          <w:snapToGrid w:val="0"/>
          <w:sz w:val="28"/>
          <w:szCs w:val="28"/>
        </w:rPr>
        <w:t xml:space="preserve">до </w:t>
      </w:r>
      <w:r>
        <w:rPr>
          <w:rFonts w:ascii="Times New Roman" w:hAnsi="Times New Roman"/>
          <w:snapToGrid w:val="0"/>
          <w:sz w:val="28"/>
          <w:szCs w:val="28"/>
        </w:rPr>
        <w:t xml:space="preserve">таких </w:t>
      </w:r>
      <w:r w:rsidRPr="00E607BF">
        <w:rPr>
          <w:rFonts w:ascii="Times New Roman" w:hAnsi="Times New Roman"/>
          <w:snapToGrid w:val="0"/>
          <w:sz w:val="28"/>
          <w:szCs w:val="28"/>
        </w:rPr>
        <w:t>товарів</w:t>
      </w:r>
      <w:r>
        <w:rPr>
          <w:rFonts w:ascii="Times New Roman" w:hAnsi="Times New Roman"/>
          <w:snapToGrid w:val="0"/>
          <w:sz w:val="28"/>
          <w:szCs w:val="28"/>
        </w:rPr>
        <w:t>.</w:t>
      </w:r>
    </w:p>
    <w:p w:rsidR="009B0602" w:rsidRPr="009B0602" w:rsidRDefault="009B0602" w:rsidP="009B0602">
      <w:pPr>
        <w:spacing w:before="120" w:after="120"/>
        <w:ind w:firstLine="720"/>
        <w:jc w:val="both"/>
        <w:rPr>
          <w:rFonts w:ascii="Times New Roman" w:hAnsi="Times New Roman"/>
          <w:b/>
          <w:snapToGrid w:val="0"/>
          <w:sz w:val="28"/>
          <w:szCs w:val="28"/>
        </w:rPr>
      </w:pPr>
      <w:r w:rsidRPr="009B0602">
        <w:rPr>
          <w:rFonts w:ascii="Times New Roman" w:hAnsi="Times New Roman"/>
          <w:b/>
          <w:snapToGrid w:val="0"/>
          <w:sz w:val="28"/>
          <w:szCs w:val="28"/>
        </w:rPr>
        <w:t>3. Загальна характеристика і основні положення законопроекту</w:t>
      </w:r>
    </w:p>
    <w:p w:rsidR="009B0602" w:rsidRPr="000158A3" w:rsidRDefault="009B0602" w:rsidP="009B0602">
      <w:pPr>
        <w:ind w:firstLine="720"/>
        <w:jc w:val="both"/>
        <w:rPr>
          <w:rFonts w:ascii="Times New Roman" w:hAnsi="Times New Roman"/>
          <w:snapToGrid w:val="0"/>
          <w:sz w:val="28"/>
          <w:szCs w:val="28"/>
        </w:rPr>
      </w:pPr>
      <w:r w:rsidRPr="000158A3">
        <w:rPr>
          <w:rFonts w:ascii="Times New Roman" w:hAnsi="Times New Roman"/>
          <w:snapToGrid w:val="0"/>
          <w:sz w:val="28"/>
          <w:szCs w:val="28"/>
        </w:rPr>
        <w:t xml:space="preserve">Законопроектом пропонується внести зміни до </w:t>
      </w:r>
      <w:r>
        <w:rPr>
          <w:rFonts w:ascii="Times New Roman" w:hAnsi="Times New Roman"/>
          <w:snapToGrid w:val="0"/>
          <w:sz w:val="28"/>
          <w:szCs w:val="28"/>
        </w:rPr>
        <w:t>вісімнадцяті</w:t>
      </w:r>
      <w:r w:rsidRPr="000158A3">
        <w:rPr>
          <w:rFonts w:ascii="Times New Roman" w:hAnsi="Times New Roman"/>
          <w:snapToGrid w:val="0"/>
          <w:sz w:val="28"/>
          <w:szCs w:val="28"/>
        </w:rPr>
        <w:t xml:space="preserve"> статей Закону України «Про державний контроль за міжнародними передачами товарів військового призначе</w:t>
      </w:r>
      <w:r>
        <w:rPr>
          <w:rFonts w:ascii="Times New Roman" w:hAnsi="Times New Roman"/>
          <w:snapToGrid w:val="0"/>
          <w:sz w:val="28"/>
          <w:szCs w:val="28"/>
        </w:rPr>
        <w:t xml:space="preserve">ння та подвійного використання», зокрема </w:t>
      </w:r>
      <w:r w:rsidR="005A1AE1">
        <w:rPr>
          <w:rFonts w:ascii="Times New Roman" w:hAnsi="Times New Roman"/>
          <w:snapToGrid w:val="0"/>
          <w:sz w:val="28"/>
          <w:szCs w:val="28"/>
        </w:rPr>
        <w:t>статей 1, 4 – 7, 11, 12, 14 – 16, 22 – 28, 33.</w:t>
      </w:r>
    </w:p>
    <w:p w:rsidR="009B0602" w:rsidRPr="000158A3" w:rsidRDefault="009B0602" w:rsidP="009B0602">
      <w:pPr>
        <w:ind w:firstLine="720"/>
        <w:jc w:val="both"/>
        <w:rPr>
          <w:rFonts w:ascii="Times New Roman" w:hAnsi="Times New Roman"/>
          <w:snapToGrid w:val="0"/>
          <w:sz w:val="28"/>
          <w:szCs w:val="28"/>
        </w:rPr>
      </w:pPr>
      <w:r w:rsidRPr="000158A3">
        <w:rPr>
          <w:rFonts w:ascii="Times New Roman" w:hAnsi="Times New Roman"/>
          <w:snapToGrid w:val="0"/>
          <w:sz w:val="28"/>
          <w:szCs w:val="28"/>
        </w:rPr>
        <w:t>У тексті чинного Закону України «Про державний контроль за міжнародними передачами товарів військового призначення та подвійного використання» немає єдиного підходу до визначення належності державного експортного контролю до сфери чи галузі діяльності. Враховуючи, що у вітчизняному законодавстві термін «галузь» застосовується для визначення економічних аспектів діяльності, а нормами вказаного Закону врегульовуються питання саме «державної політики» (її окремої складової щодо виконання міжнародних зобов’язань, тобто – сфери), законопроектом запропонована відповідна редакційна правка – у тексті Закону слова «в галузі» та «у галузі» в усіх відмінках замінено словами «у сфері».</w:t>
      </w:r>
    </w:p>
    <w:p w:rsidR="005A1AE1" w:rsidRDefault="005A1AE1" w:rsidP="009B0602">
      <w:pPr>
        <w:ind w:firstLine="720"/>
        <w:jc w:val="both"/>
        <w:rPr>
          <w:rFonts w:ascii="Times New Roman" w:hAnsi="Times New Roman"/>
          <w:snapToGrid w:val="0"/>
          <w:sz w:val="28"/>
          <w:szCs w:val="28"/>
        </w:rPr>
      </w:pPr>
      <w:r>
        <w:rPr>
          <w:rFonts w:ascii="Times New Roman" w:hAnsi="Times New Roman"/>
          <w:snapToGrid w:val="0"/>
          <w:sz w:val="28"/>
          <w:szCs w:val="28"/>
        </w:rPr>
        <w:t>Запропонован</w:t>
      </w:r>
      <w:r w:rsidR="00A678C2">
        <w:rPr>
          <w:rFonts w:ascii="Times New Roman" w:hAnsi="Times New Roman"/>
          <w:snapToGrid w:val="0"/>
          <w:sz w:val="28"/>
          <w:szCs w:val="28"/>
        </w:rPr>
        <w:t>а</w:t>
      </w:r>
      <w:r>
        <w:rPr>
          <w:rFonts w:ascii="Times New Roman" w:hAnsi="Times New Roman"/>
          <w:snapToGrid w:val="0"/>
          <w:sz w:val="28"/>
          <w:szCs w:val="28"/>
        </w:rPr>
        <w:t xml:space="preserve"> нов</w:t>
      </w:r>
      <w:r w:rsidR="00A678C2">
        <w:rPr>
          <w:rFonts w:ascii="Times New Roman" w:hAnsi="Times New Roman"/>
          <w:snapToGrid w:val="0"/>
          <w:sz w:val="28"/>
          <w:szCs w:val="28"/>
        </w:rPr>
        <w:t>а</w:t>
      </w:r>
      <w:r>
        <w:rPr>
          <w:rFonts w:ascii="Times New Roman" w:hAnsi="Times New Roman"/>
          <w:snapToGrid w:val="0"/>
          <w:sz w:val="28"/>
          <w:szCs w:val="28"/>
        </w:rPr>
        <w:t xml:space="preserve"> редакці</w:t>
      </w:r>
      <w:r w:rsidR="00A678C2">
        <w:rPr>
          <w:rFonts w:ascii="Times New Roman" w:hAnsi="Times New Roman"/>
          <w:snapToGrid w:val="0"/>
          <w:sz w:val="28"/>
          <w:szCs w:val="28"/>
        </w:rPr>
        <w:t>я</w:t>
      </w:r>
      <w:r>
        <w:rPr>
          <w:rFonts w:ascii="Times New Roman" w:hAnsi="Times New Roman"/>
          <w:snapToGrid w:val="0"/>
          <w:sz w:val="28"/>
          <w:szCs w:val="28"/>
        </w:rPr>
        <w:t xml:space="preserve"> стат</w:t>
      </w:r>
      <w:r w:rsidR="00A678C2">
        <w:rPr>
          <w:rFonts w:ascii="Times New Roman" w:hAnsi="Times New Roman"/>
          <w:snapToGrid w:val="0"/>
          <w:sz w:val="28"/>
          <w:szCs w:val="28"/>
        </w:rPr>
        <w:t>ті</w:t>
      </w:r>
      <w:r>
        <w:rPr>
          <w:rFonts w:ascii="Times New Roman" w:hAnsi="Times New Roman"/>
          <w:snapToGrid w:val="0"/>
          <w:sz w:val="28"/>
          <w:szCs w:val="28"/>
        </w:rPr>
        <w:t xml:space="preserve"> 11</w:t>
      </w:r>
      <w:r w:rsidR="00A678C2">
        <w:rPr>
          <w:rFonts w:ascii="Times New Roman" w:hAnsi="Times New Roman"/>
          <w:snapToGrid w:val="0"/>
          <w:sz w:val="28"/>
          <w:szCs w:val="28"/>
        </w:rPr>
        <w:t>, яка</w:t>
      </w:r>
      <w:r>
        <w:rPr>
          <w:rFonts w:ascii="Times New Roman" w:hAnsi="Times New Roman"/>
          <w:snapToGrid w:val="0"/>
          <w:sz w:val="28"/>
          <w:szCs w:val="28"/>
        </w:rPr>
        <w:t xml:space="preserve"> оптимізу</w:t>
      </w:r>
      <w:r w:rsidR="00A678C2">
        <w:rPr>
          <w:rFonts w:ascii="Times New Roman" w:hAnsi="Times New Roman"/>
          <w:snapToGrid w:val="0"/>
          <w:sz w:val="28"/>
          <w:szCs w:val="28"/>
        </w:rPr>
        <w:t>є</w:t>
      </w:r>
      <w:r>
        <w:rPr>
          <w:rFonts w:ascii="Times New Roman" w:hAnsi="Times New Roman"/>
          <w:snapToGrid w:val="0"/>
          <w:sz w:val="28"/>
          <w:szCs w:val="28"/>
        </w:rPr>
        <w:t xml:space="preserve"> </w:t>
      </w:r>
      <w:r w:rsidR="00A678C2">
        <w:rPr>
          <w:rFonts w:ascii="Times New Roman" w:hAnsi="Times New Roman"/>
          <w:snapToGrid w:val="0"/>
          <w:sz w:val="28"/>
          <w:szCs w:val="28"/>
        </w:rPr>
        <w:t xml:space="preserve">механізм здійснення експертизи </w:t>
      </w:r>
      <w:r w:rsidR="00A678C2" w:rsidRPr="000158A3">
        <w:rPr>
          <w:rFonts w:ascii="Times New Roman" w:hAnsi="Times New Roman"/>
          <w:snapToGrid w:val="0"/>
          <w:sz w:val="28"/>
          <w:szCs w:val="28"/>
        </w:rPr>
        <w:t>у сфері державного експортного контролю</w:t>
      </w:r>
      <w:r w:rsidR="00A678C2">
        <w:rPr>
          <w:rFonts w:ascii="Times New Roman" w:hAnsi="Times New Roman"/>
          <w:snapToGrid w:val="0"/>
          <w:sz w:val="28"/>
          <w:szCs w:val="28"/>
        </w:rPr>
        <w:t xml:space="preserve"> та визначає особливості здійснення експертизи товарів </w:t>
      </w:r>
      <w:r w:rsidR="00A678C2" w:rsidRPr="000158A3">
        <w:rPr>
          <w:rFonts w:ascii="Times New Roman" w:hAnsi="Times New Roman"/>
          <w:snapToGrid w:val="0"/>
          <w:sz w:val="28"/>
          <w:szCs w:val="28"/>
        </w:rPr>
        <w:t xml:space="preserve">у сфері державного </w:t>
      </w:r>
      <w:r w:rsidR="00A678C2" w:rsidRPr="000158A3">
        <w:rPr>
          <w:rFonts w:ascii="Times New Roman" w:hAnsi="Times New Roman"/>
          <w:snapToGrid w:val="0"/>
          <w:sz w:val="28"/>
          <w:szCs w:val="28"/>
        </w:rPr>
        <w:lastRenderedPageBreak/>
        <w:t>експортного контролю</w:t>
      </w:r>
      <w:r w:rsidR="00A678C2">
        <w:rPr>
          <w:rFonts w:ascii="Times New Roman" w:hAnsi="Times New Roman"/>
          <w:snapToGrid w:val="0"/>
          <w:sz w:val="28"/>
          <w:szCs w:val="28"/>
        </w:rPr>
        <w:t xml:space="preserve">. При цьому </w:t>
      </w:r>
      <w:r w:rsidR="0069012E">
        <w:rPr>
          <w:rFonts w:ascii="Times New Roman" w:hAnsi="Times New Roman"/>
          <w:snapToGrid w:val="0"/>
          <w:sz w:val="28"/>
          <w:szCs w:val="28"/>
        </w:rPr>
        <w:t xml:space="preserve">суттєво (з 30 днів до 7 робочих днів) скорочується тривалість експертизи </w:t>
      </w:r>
      <w:r w:rsidR="0069012E" w:rsidRPr="000158A3">
        <w:rPr>
          <w:rFonts w:ascii="Times New Roman" w:hAnsi="Times New Roman"/>
          <w:snapToGrid w:val="0"/>
          <w:sz w:val="28"/>
          <w:szCs w:val="28"/>
        </w:rPr>
        <w:t>у сфері державного експортного контролю</w:t>
      </w:r>
      <w:r w:rsidR="0069012E">
        <w:rPr>
          <w:rFonts w:ascii="Times New Roman" w:hAnsi="Times New Roman"/>
          <w:snapToGrid w:val="0"/>
          <w:sz w:val="28"/>
          <w:szCs w:val="28"/>
        </w:rPr>
        <w:t xml:space="preserve">, яка здійснюється </w:t>
      </w:r>
      <w:r w:rsidR="0069012E" w:rsidRPr="0069012E">
        <w:rPr>
          <w:rFonts w:ascii="Times New Roman" w:hAnsi="Times New Roman"/>
          <w:snapToGrid w:val="0"/>
          <w:sz w:val="28"/>
          <w:szCs w:val="28"/>
        </w:rPr>
        <w:t>центральн</w:t>
      </w:r>
      <w:r w:rsidR="0069012E">
        <w:rPr>
          <w:rFonts w:ascii="Times New Roman" w:hAnsi="Times New Roman"/>
          <w:snapToGrid w:val="0"/>
          <w:sz w:val="28"/>
          <w:szCs w:val="28"/>
        </w:rPr>
        <w:t>им</w:t>
      </w:r>
      <w:r w:rsidR="0069012E" w:rsidRPr="0069012E">
        <w:rPr>
          <w:rFonts w:ascii="Times New Roman" w:hAnsi="Times New Roman"/>
          <w:snapToGrid w:val="0"/>
          <w:sz w:val="28"/>
          <w:szCs w:val="28"/>
        </w:rPr>
        <w:t xml:space="preserve"> орган</w:t>
      </w:r>
      <w:r w:rsidR="0069012E">
        <w:rPr>
          <w:rFonts w:ascii="Times New Roman" w:hAnsi="Times New Roman"/>
          <w:snapToGrid w:val="0"/>
          <w:sz w:val="28"/>
          <w:szCs w:val="28"/>
        </w:rPr>
        <w:t>ом</w:t>
      </w:r>
      <w:r w:rsidR="0069012E" w:rsidRPr="0069012E">
        <w:rPr>
          <w:rFonts w:ascii="Times New Roman" w:hAnsi="Times New Roman"/>
          <w:snapToGrid w:val="0"/>
          <w:sz w:val="28"/>
          <w:szCs w:val="28"/>
        </w:rPr>
        <w:t xml:space="preserve"> виконавчої влади, що реалізує державну політику у сфері державного експортного контролю, за умови надання висновку експертизи щодо попередньої ідентифікації товарів у сфері державного експортного контролю, яка проводилася за ініціативою суб'єкта господарювання юридичною особою, що отримала в установленому порядку повноваження на право організації та проведення експертизи товарів у сфері державного експортного контролю</w:t>
      </w:r>
      <w:r w:rsidR="0069012E">
        <w:rPr>
          <w:rFonts w:ascii="Times New Roman" w:hAnsi="Times New Roman"/>
          <w:snapToGrid w:val="0"/>
          <w:sz w:val="28"/>
          <w:szCs w:val="28"/>
        </w:rPr>
        <w:t>.</w:t>
      </w:r>
      <w:r w:rsidR="00A678C2">
        <w:rPr>
          <w:rFonts w:ascii="Times New Roman" w:hAnsi="Times New Roman"/>
          <w:snapToGrid w:val="0"/>
          <w:sz w:val="28"/>
          <w:szCs w:val="28"/>
        </w:rPr>
        <w:t xml:space="preserve"> </w:t>
      </w:r>
    </w:p>
    <w:p w:rsidR="00A40D2E" w:rsidRDefault="0069012E" w:rsidP="00A678C2">
      <w:pPr>
        <w:ind w:firstLine="720"/>
        <w:jc w:val="both"/>
        <w:rPr>
          <w:rFonts w:ascii="Times New Roman" w:hAnsi="Times New Roman"/>
          <w:snapToGrid w:val="0"/>
          <w:sz w:val="28"/>
          <w:szCs w:val="28"/>
        </w:rPr>
      </w:pPr>
      <w:r>
        <w:rPr>
          <w:rFonts w:ascii="Times New Roman" w:hAnsi="Times New Roman"/>
          <w:snapToGrid w:val="0"/>
          <w:sz w:val="28"/>
          <w:szCs w:val="28"/>
        </w:rPr>
        <w:t>Запропонована нова</w:t>
      </w:r>
      <w:r w:rsidR="00A40D2E">
        <w:rPr>
          <w:rFonts w:ascii="Times New Roman" w:hAnsi="Times New Roman"/>
          <w:snapToGrid w:val="0"/>
          <w:sz w:val="28"/>
          <w:szCs w:val="28"/>
        </w:rPr>
        <w:t xml:space="preserve"> редакція</w:t>
      </w:r>
      <w:r w:rsidR="00A678C2">
        <w:rPr>
          <w:rFonts w:ascii="Times New Roman" w:hAnsi="Times New Roman"/>
          <w:snapToGrid w:val="0"/>
          <w:sz w:val="28"/>
          <w:szCs w:val="28"/>
        </w:rPr>
        <w:t xml:space="preserve"> стат</w:t>
      </w:r>
      <w:r w:rsidR="00A40D2E">
        <w:rPr>
          <w:rFonts w:ascii="Times New Roman" w:hAnsi="Times New Roman"/>
          <w:snapToGrid w:val="0"/>
          <w:sz w:val="28"/>
          <w:szCs w:val="28"/>
        </w:rPr>
        <w:t>ті</w:t>
      </w:r>
      <w:r w:rsidR="00A678C2">
        <w:rPr>
          <w:rFonts w:ascii="Times New Roman" w:hAnsi="Times New Roman"/>
          <w:snapToGrid w:val="0"/>
          <w:sz w:val="28"/>
          <w:szCs w:val="28"/>
        </w:rPr>
        <w:t xml:space="preserve"> 12</w:t>
      </w:r>
      <w:r w:rsidR="00A40D2E">
        <w:rPr>
          <w:rFonts w:ascii="Times New Roman" w:hAnsi="Times New Roman"/>
          <w:snapToGrid w:val="0"/>
          <w:sz w:val="28"/>
          <w:szCs w:val="28"/>
        </w:rPr>
        <w:t xml:space="preserve"> стосовно</w:t>
      </w:r>
      <w:r w:rsidR="00A678C2">
        <w:rPr>
          <w:rFonts w:ascii="Times New Roman" w:hAnsi="Times New Roman"/>
          <w:snapToGrid w:val="0"/>
          <w:sz w:val="28"/>
          <w:szCs w:val="28"/>
        </w:rPr>
        <w:t xml:space="preserve"> </w:t>
      </w:r>
      <w:r w:rsidR="00A40D2E">
        <w:rPr>
          <w:rFonts w:ascii="Times New Roman" w:hAnsi="Times New Roman"/>
          <w:snapToGrid w:val="0"/>
          <w:sz w:val="28"/>
          <w:szCs w:val="28"/>
        </w:rPr>
        <w:t>процедури реєстрації суб’єктів здійснення міжнародних передач товарів з скороченням с</w:t>
      </w:r>
      <w:r w:rsidR="00A40D2E" w:rsidRPr="00A40D2E">
        <w:rPr>
          <w:rFonts w:ascii="Times New Roman" w:hAnsi="Times New Roman"/>
          <w:snapToGrid w:val="0"/>
          <w:sz w:val="28"/>
          <w:szCs w:val="28"/>
        </w:rPr>
        <w:t>трок</w:t>
      </w:r>
      <w:r w:rsidR="00A40D2E">
        <w:rPr>
          <w:rFonts w:ascii="Times New Roman" w:hAnsi="Times New Roman"/>
          <w:snapToGrid w:val="0"/>
          <w:sz w:val="28"/>
          <w:szCs w:val="28"/>
        </w:rPr>
        <w:t>у</w:t>
      </w:r>
      <w:r w:rsidR="00A40D2E" w:rsidRPr="00A40D2E">
        <w:rPr>
          <w:rFonts w:ascii="Times New Roman" w:hAnsi="Times New Roman"/>
          <w:snapToGrid w:val="0"/>
          <w:sz w:val="28"/>
          <w:szCs w:val="28"/>
        </w:rPr>
        <w:t xml:space="preserve"> розгляду заяв та прийняття рішення про видачу або відмову у видачі посвідчення про реєстрацію</w:t>
      </w:r>
      <w:r w:rsidR="00A40D2E">
        <w:rPr>
          <w:rFonts w:ascii="Times New Roman" w:hAnsi="Times New Roman"/>
          <w:snapToGrid w:val="0"/>
          <w:sz w:val="28"/>
          <w:szCs w:val="28"/>
        </w:rPr>
        <w:t xml:space="preserve"> до </w:t>
      </w:r>
      <w:r w:rsidR="00A40D2E" w:rsidRPr="00A40D2E">
        <w:rPr>
          <w:rFonts w:ascii="Times New Roman" w:hAnsi="Times New Roman"/>
          <w:snapToGrid w:val="0"/>
          <w:sz w:val="28"/>
          <w:szCs w:val="28"/>
        </w:rPr>
        <w:t xml:space="preserve">7 робочих днів з дня надходження всіх необхідних документів, за умови надання висновку експертизи щодо попередньої ідентифікації товарів у сфері державного експортного контролю, яка проводилася за ініціативою суб'єкта господарювання юридичною особою, що отримала в установленому порядку повноваження на право організації та проведення експертизи товарів у сфері </w:t>
      </w:r>
      <w:r w:rsidR="00A40D2E">
        <w:rPr>
          <w:rFonts w:ascii="Times New Roman" w:hAnsi="Times New Roman"/>
          <w:snapToGrid w:val="0"/>
          <w:sz w:val="28"/>
          <w:szCs w:val="28"/>
        </w:rPr>
        <w:t>державного експортного контролю.</w:t>
      </w:r>
    </w:p>
    <w:p w:rsidR="00A40D2E" w:rsidRDefault="00A40D2E" w:rsidP="00A678C2">
      <w:pPr>
        <w:ind w:firstLine="720"/>
        <w:jc w:val="both"/>
        <w:rPr>
          <w:rFonts w:ascii="Times New Roman" w:hAnsi="Times New Roman"/>
          <w:snapToGrid w:val="0"/>
          <w:sz w:val="28"/>
          <w:szCs w:val="28"/>
        </w:rPr>
      </w:pPr>
      <w:r>
        <w:rPr>
          <w:rFonts w:ascii="Times New Roman" w:hAnsi="Times New Roman"/>
          <w:snapToGrid w:val="0"/>
          <w:sz w:val="28"/>
          <w:szCs w:val="28"/>
        </w:rPr>
        <w:t>У статті 15 також скорочений с</w:t>
      </w:r>
      <w:r w:rsidRPr="00A40D2E">
        <w:rPr>
          <w:rFonts w:ascii="Times New Roman" w:hAnsi="Times New Roman"/>
          <w:snapToGrid w:val="0"/>
          <w:sz w:val="28"/>
          <w:szCs w:val="28"/>
        </w:rPr>
        <w:t xml:space="preserve">трок розгляду заяв та прийняття рішення про видачу або відмову у видачі дозволів або висновків </w:t>
      </w:r>
      <w:r>
        <w:rPr>
          <w:rFonts w:ascii="Times New Roman" w:hAnsi="Times New Roman"/>
          <w:snapToGrid w:val="0"/>
          <w:sz w:val="28"/>
          <w:szCs w:val="28"/>
        </w:rPr>
        <w:t>до</w:t>
      </w:r>
      <w:r w:rsidRPr="00A40D2E">
        <w:rPr>
          <w:rFonts w:ascii="Times New Roman" w:hAnsi="Times New Roman"/>
          <w:snapToGrid w:val="0"/>
          <w:sz w:val="28"/>
          <w:szCs w:val="28"/>
        </w:rPr>
        <w:t xml:space="preserve"> 7 робочих днів, у разі, якщо не</w:t>
      </w:r>
      <w:r>
        <w:rPr>
          <w:rFonts w:ascii="Times New Roman" w:hAnsi="Times New Roman"/>
          <w:snapToGrid w:val="0"/>
          <w:sz w:val="28"/>
          <w:szCs w:val="28"/>
        </w:rPr>
        <w:t xml:space="preserve"> потрібне міжвідомче погодження та</w:t>
      </w:r>
      <w:r w:rsidRPr="00A40D2E">
        <w:rPr>
          <w:rFonts w:ascii="Times New Roman" w:hAnsi="Times New Roman"/>
          <w:snapToGrid w:val="0"/>
          <w:sz w:val="28"/>
          <w:szCs w:val="28"/>
        </w:rPr>
        <w:t xml:space="preserve"> за умови надання висновку експертизи щодо попередньої ідентифікації товарів у сфері державного експортного контролю, яка проводилася за ініціативою суб'єкта господарювання юридичною особою, що отримала в установленому порядку повноваження на право організації та проведення експертизи товарів у сфері державного експортного контролю</w:t>
      </w:r>
      <w:r>
        <w:rPr>
          <w:rFonts w:ascii="Times New Roman" w:hAnsi="Times New Roman"/>
          <w:snapToGrid w:val="0"/>
          <w:sz w:val="28"/>
          <w:szCs w:val="28"/>
        </w:rPr>
        <w:t>.</w:t>
      </w:r>
    </w:p>
    <w:p w:rsidR="009B0602" w:rsidRDefault="002D089C" w:rsidP="009B0602">
      <w:pPr>
        <w:ind w:firstLine="720"/>
        <w:jc w:val="both"/>
        <w:rPr>
          <w:rFonts w:ascii="Times New Roman" w:hAnsi="Times New Roman"/>
          <w:snapToGrid w:val="0"/>
          <w:sz w:val="28"/>
          <w:szCs w:val="28"/>
        </w:rPr>
      </w:pPr>
      <w:r>
        <w:rPr>
          <w:rFonts w:ascii="Times New Roman" w:hAnsi="Times New Roman"/>
          <w:snapToGrid w:val="0"/>
          <w:sz w:val="28"/>
          <w:szCs w:val="28"/>
        </w:rPr>
        <w:t>Запропоновані</w:t>
      </w:r>
      <w:r w:rsidR="005A1AE1">
        <w:rPr>
          <w:rFonts w:ascii="Times New Roman" w:hAnsi="Times New Roman"/>
          <w:snapToGrid w:val="0"/>
          <w:sz w:val="28"/>
          <w:szCs w:val="28"/>
        </w:rPr>
        <w:t xml:space="preserve"> </w:t>
      </w:r>
      <w:r w:rsidR="009B0602" w:rsidRPr="000158A3">
        <w:rPr>
          <w:rFonts w:ascii="Times New Roman" w:hAnsi="Times New Roman"/>
          <w:snapToGrid w:val="0"/>
          <w:sz w:val="28"/>
          <w:szCs w:val="28"/>
        </w:rPr>
        <w:t>законопроект</w:t>
      </w:r>
      <w:r w:rsidR="00F427E8">
        <w:rPr>
          <w:rFonts w:ascii="Times New Roman" w:hAnsi="Times New Roman"/>
          <w:snapToGrid w:val="0"/>
          <w:sz w:val="28"/>
          <w:szCs w:val="28"/>
        </w:rPr>
        <w:t xml:space="preserve">ом </w:t>
      </w:r>
      <w:r>
        <w:rPr>
          <w:rFonts w:ascii="Times New Roman" w:hAnsi="Times New Roman"/>
          <w:snapToGrid w:val="0"/>
          <w:sz w:val="28"/>
          <w:szCs w:val="28"/>
        </w:rPr>
        <w:t xml:space="preserve">зміни дозволяють </w:t>
      </w:r>
      <w:r w:rsidR="009B0602" w:rsidRPr="000158A3">
        <w:rPr>
          <w:rFonts w:ascii="Times New Roman" w:hAnsi="Times New Roman"/>
          <w:snapToGrid w:val="0"/>
          <w:sz w:val="28"/>
          <w:szCs w:val="28"/>
        </w:rPr>
        <w:t>оптимізу</w:t>
      </w:r>
      <w:r>
        <w:rPr>
          <w:rFonts w:ascii="Times New Roman" w:hAnsi="Times New Roman"/>
          <w:snapToGrid w:val="0"/>
          <w:sz w:val="28"/>
          <w:szCs w:val="28"/>
        </w:rPr>
        <w:t>вати</w:t>
      </w:r>
      <w:r w:rsidR="009B0602" w:rsidRPr="000158A3">
        <w:rPr>
          <w:rFonts w:ascii="Times New Roman" w:hAnsi="Times New Roman"/>
          <w:snapToGrid w:val="0"/>
          <w:sz w:val="28"/>
          <w:szCs w:val="28"/>
        </w:rPr>
        <w:t xml:space="preserve"> механізми забезпечення формування та реалізації державної політики у сфері </w:t>
      </w:r>
      <w:r w:rsidR="00F427E8">
        <w:rPr>
          <w:rFonts w:ascii="Times New Roman" w:hAnsi="Times New Roman"/>
          <w:snapToGrid w:val="0"/>
          <w:sz w:val="28"/>
          <w:szCs w:val="28"/>
        </w:rPr>
        <w:t xml:space="preserve">державного експортного контролю, а також </w:t>
      </w:r>
      <w:r w:rsidR="009B0602" w:rsidRPr="000158A3">
        <w:rPr>
          <w:rFonts w:ascii="Times New Roman" w:hAnsi="Times New Roman"/>
          <w:snapToGrid w:val="0"/>
          <w:sz w:val="28"/>
          <w:szCs w:val="28"/>
        </w:rPr>
        <w:t>значно зменш</w:t>
      </w:r>
      <w:r>
        <w:rPr>
          <w:rFonts w:ascii="Times New Roman" w:hAnsi="Times New Roman"/>
          <w:snapToGrid w:val="0"/>
          <w:sz w:val="28"/>
          <w:szCs w:val="28"/>
        </w:rPr>
        <w:t>ити</w:t>
      </w:r>
      <w:r w:rsidR="009B0602" w:rsidRPr="000158A3">
        <w:rPr>
          <w:rFonts w:ascii="Times New Roman" w:hAnsi="Times New Roman"/>
          <w:snapToGrid w:val="0"/>
          <w:sz w:val="28"/>
          <w:szCs w:val="28"/>
        </w:rPr>
        <w:t xml:space="preserve"> регулятивний вплив органів державної влади у сфері експортного контролю на суб’єкти господарювання, одночасно залишаючи за державою достатні механізми впливу на них в частині виконання Україно</w:t>
      </w:r>
      <w:r w:rsidR="00F427E8">
        <w:rPr>
          <w:rFonts w:ascii="Times New Roman" w:hAnsi="Times New Roman"/>
          <w:snapToGrid w:val="0"/>
          <w:sz w:val="28"/>
          <w:szCs w:val="28"/>
        </w:rPr>
        <w:t>ю своїх міжнародних зобов’язань.</w:t>
      </w:r>
    </w:p>
    <w:p w:rsidR="00F427E8" w:rsidRDefault="002D089C" w:rsidP="009B0602">
      <w:pPr>
        <w:ind w:firstLine="720"/>
        <w:jc w:val="both"/>
        <w:rPr>
          <w:rFonts w:ascii="Times New Roman" w:hAnsi="Times New Roman"/>
          <w:snapToGrid w:val="0"/>
          <w:sz w:val="28"/>
          <w:szCs w:val="28"/>
        </w:rPr>
      </w:pPr>
      <w:r>
        <w:rPr>
          <w:rFonts w:ascii="Times New Roman" w:hAnsi="Times New Roman"/>
          <w:snapToGrid w:val="0"/>
          <w:sz w:val="28"/>
          <w:szCs w:val="28"/>
        </w:rPr>
        <w:t xml:space="preserve">Законопроектом також </w:t>
      </w:r>
      <w:r w:rsidRPr="000158A3">
        <w:rPr>
          <w:rFonts w:ascii="Times New Roman" w:hAnsi="Times New Roman"/>
          <w:snapToGrid w:val="0"/>
          <w:sz w:val="28"/>
          <w:szCs w:val="28"/>
        </w:rPr>
        <w:t>суттєво</w:t>
      </w:r>
      <w:r>
        <w:rPr>
          <w:rFonts w:ascii="Times New Roman" w:hAnsi="Times New Roman"/>
          <w:snapToGrid w:val="0"/>
          <w:sz w:val="28"/>
          <w:szCs w:val="28"/>
        </w:rPr>
        <w:t xml:space="preserve"> </w:t>
      </w:r>
      <w:r w:rsidR="00F427E8">
        <w:rPr>
          <w:rFonts w:ascii="Times New Roman" w:hAnsi="Times New Roman"/>
          <w:snapToGrid w:val="0"/>
          <w:sz w:val="28"/>
          <w:szCs w:val="28"/>
        </w:rPr>
        <w:t>підвищується якість проведення по</w:t>
      </w:r>
      <w:r>
        <w:rPr>
          <w:rFonts w:ascii="Times New Roman" w:hAnsi="Times New Roman"/>
          <w:snapToGrid w:val="0"/>
          <w:sz w:val="28"/>
          <w:szCs w:val="28"/>
        </w:rPr>
        <w:t>передньої ідентифікації товарів та р</w:t>
      </w:r>
      <w:r w:rsidR="009B0602" w:rsidRPr="000158A3">
        <w:rPr>
          <w:rFonts w:ascii="Times New Roman" w:hAnsi="Times New Roman"/>
          <w:snapToGrid w:val="0"/>
          <w:sz w:val="28"/>
          <w:szCs w:val="28"/>
        </w:rPr>
        <w:t xml:space="preserve">івень конкурентоспроможності вітчизняних </w:t>
      </w:r>
      <w:r w:rsidR="00A40D2E">
        <w:rPr>
          <w:rFonts w:ascii="Times New Roman" w:hAnsi="Times New Roman"/>
          <w:snapToGrid w:val="0"/>
          <w:sz w:val="28"/>
          <w:szCs w:val="28"/>
        </w:rPr>
        <w:t xml:space="preserve">суб’єктів господарювання </w:t>
      </w:r>
      <w:r w:rsidR="009B0602" w:rsidRPr="000158A3">
        <w:rPr>
          <w:rFonts w:ascii="Times New Roman" w:hAnsi="Times New Roman"/>
          <w:snapToGrid w:val="0"/>
          <w:sz w:val="28"/>
          <w:szCs w:val="28"/>
        </w:rPr>
        <w:t>на зовнішньому ринку</w:t>
      </w:r>
      <w:r w:rsidR="00F427E8">
        <w:rPr>
          <w:rFonts w:ascii="Times New Roman" w:hAnsi="Times New Roman"/>
          <w:snapToGrid w:val="0"/>
          <w:sz w:val="28"/>
          <w:szCs w:val="28"/>
        </w:rPr>
        <w:t>.</w:t>
      </w:r>
    </w:p>
    <w:p w:rsidR="001F3232" w:rsidRPr="001F3232" w:rsidRDefault="001F3232" w:rsidP="001F3232">
      <w:pPr>
        <w:ind w:firstLine="720"/>
        <w:jc w:val="both"/>
        <w:rPr>
          <w:rFonts w:ascii="Times New Roman" w:hAnsi="Times New Roman"/>
          <w:snapToGrid w:val="0"/>
          <w:sz w:val="28"/>
          <w:szCs w:val="28"/>
        </w:rPr>
      </w:pPr>
      <w:r>
        <w:rPr>
          <w:rFonts w:ascii="Times New Roman" w:hAnsi="Times New Roman"/>
          <w:snapToGrid w:val="0"/>
          <w:sz w:val="28"/>
          <w:szCs w:val="28"/>
        </w:rPr>
        <w:t>Прикінцевими</w:t>
      </w:r>
      <w:r w:rsidRPr="001F3232">
        <w:rPr>
          <w:rFonts w:ascii="Times New Roman" w:hAnsi="Times New Roman"/>
          <w:snapToGrid w:val="0"/>
          <w:sz w:val="28"/>
          <w:szCs w:val="28"/>
        </w:rPr>
        <w:t xml:space="preserve"> положення</w:t>
      </w:r>
      <w:r>
        <w:rPr>
          <w:rFonts w:ascii="Times New Roman" w:hAnsi="Times New Roman"/>
          <w:snapToGrid w:val="0"/>
          <w:sz w:val="28"/>
          <w:szCs w:val="28"/>
        </w:rPr>
        <w:t xml:space="preserve">ми нового Закону передбачено доручення </w:t>
      </w:r>
      <w:r w:rsidRPr="001F3232">
        <w:rPr>
          <w:rFonts w:ascii="Times New Roman" w:hAnsi="Times New Roman"/>
          <w:snapToGrid w:val="0"/>
          <w:sz w:val="28"/>
          <w:szCs w:val="28"/>
        </w:rPr>
        <w:t xml:space="preserve">Кабінету Міністрів України </w:t>
      </w:r>
      <w:r>
        <w:rPr>
          <w:rFonts w:ascii="Times New Roman" w:hAnsi="Times New Roman"/>
          <w:snapToGrid w:val="0"/>
          <w:sz w:val="28"/>
          <w:szCs w:val="28"/>
        </w:rPr>
        <w:t>протягом одного</w:t>
      </w:r>
      <w:r w:rsidRPr="001F3232">
        <w:rPr>
          <w:rFonts w:ascii="Times New Roman" w:hAnsi="Times New Roman"/>
          <w:snapToGrid w:val="0"/>
          <w:sz w:val="28"/>
          <w:szCs w:val="28"/>
        </w:rPr>
        <w:t xml:space="preserve"> міся</w:t>
      </w:r>
      <w:r>
        <w:rPr>
          <w:rFonts w:ascii="Times New Roman" w:hAnsi="Times New Roman"/>
          <w:snapToGrid w:val="0"/>
          <w:sz w:val="28"/>
          <w:szCs w:val="28"/>
        </w:rPr>
        <w:t>ця від дати набрання чинності</w:t>
      </w:r>
      <w:r w:rsidRPr="001F3232">
        <w:rPr>
          <w:rFonts w:ascii="Times New Roman" w:hAnsi="Times New Roman"/>
          <w:snapToGrid w:val="0"/>
          <w:sz w:val="28"/>
          <w:szCs w:val="28"/>
        </w:rPr>
        <w:t xml:space="preserve"> Законом</w:t>
      </w:r>
      <w:bookmarkStart w:id="1" w:name="n673"/>
      <w:bookmarkEnd w:id="1"/>
      <w:r>
        <w:rPr>
          <w:rFonts w:ascii="Times New Roman" w:hAnsi="Times New Roman"/>
          <w:snapToGrid w:val="0"/>
          <w:sz w:val="28"/>
          <w:szCs w:val="28"/>
        </w:rPr>
        <w:t xml:space="preserve"> </w:t>
      </w:r>
      <w:r w:rsidRPr="001F3232">
        <w:rPr>
          <w:rFonts w:ascii="Times New Roman" w:hAnsi="Times New Roman"/>
          <w:snapToGrid w:val="0"/>
          <w:sz w:val="28"/>
          <w:szCs w:val="28"/>
        </w:rPr>
        <w:t xml:space="preserve">привести у відповідність із </w:t>
      </w:r>
      <w:r>
        <w:rPr>
          <w:rFonts w:ascii="Times New Roman" w:hAnsi="Times New Roman"/>
          <w:snapToGrid w:val="0"/>
          <w:sz w:val="28"/>
          <w:szCs w:val="28"/>
        </w:rPr>
        <w:t>н</w:t>
      </w:r>
      <w:r w:rsidRPr="001F3232">
        <w:rPr>
          <w:rFonts w:ascii="Times New Roman" w:hAnsi="Times New Roman"/>
          <w:snapToGrid w:val="0"/>
          <w:sz w:val="28"/>
          <w:szCs w:val="28"/>
        </w:rPr>
        <w:t>им свої нормативно-правові акти</w:t>
      </w:r>
      <w:r>
        <w:rPr>
          <w:rFonts w:ascii="Times New Roman" w:hAnsi="Times New Roman"/>
          <w:snapToGrid w:val="0"/>
          <w:sz w:val="28"/>
          <w:szCs w:val="28"/>
        </w:rPr>
        <w:t xml:space="preserve"> та </w:t>
      </w:r>
      <w:r w:rsidRPr="001F3232">
        <w:rPr>
          <w:rFonts w:ascii="Times New Roman" w:hAnsi="Times New Roman"/>
          <w:snapToGrid w:val="0"/>
          <w:sz w:val="28"/>
          <w:szCs w:val="28"/>
        </w:rPr>
        <w:t xml:space="preserve">забезпечити приведення у відповідність із Законом </w:t>
      </w:r>
      <w:r>
        <w:rPr>
          <w:rFonts w:ascii="Times New Roman" w:hAnsi="Times New Roman"/>
          <w:snapToGrid w:val="0"/>
          <w:sz w:val="28"/>
          <w:szCs w:val="28"/>
        </w:rPr>
        <w:t xml:space="preserve">своїх </w:t>
      </w:r>
      <w:r w:rsidRPr="001F3232">
        <w:rPr>
          <w:rFonts w:ascii="Times New Roman" w:hAnsi="Times New Roman"/>
          <w:snapToGrid w:val="0"/>
          <w:sz w:val="28"/>
          <w:szCs w:val="28"/>
        </w:rPr>
        <w:t>нормативно-правових актів міністерствами та іншими центральними</w:t>
      </w:r>
      <w:r>
        <w:rPr>
          <w:rFonts w:ascii="Times New Roman" w:hAnsi="Times New Roman"/>
          <w:snapToGrid w:val="0"/>
          <w:sz w:val="28"/>
          <w:szCs w:val="28"/>
        </w:rPr>
        <w:t xml:space="preserve"> органами виконавчої влади</w:t>
      </w:r>
      <w:r w:rsidRPr="001F3232">
        <w:rPr>
          <w:rFonts w:ascii="Times New Roman" w:hAnsi="Times New Roman"/>
          <w:snapToGrid w:val="0"/>
          <w:sz w:val="28"/>
          <w:szCs w:val="28"/>
        </w:rPr>
        <w:t>.</w:t>
      </w:r>
    </w:p>
    <w:p w:rsidR="000158A3" w:rsidRPr="001F3232" w:rsidRDefault="000158A3" w:rsidP="001F3232">
      <w:pPr>
        <w:spacing w:before="120" w:after="120"/>
        <w:ind w:firstLine="720"/>
        <w:jc w:val="both"/>
        <w:rPr>
          <w:rFonts w:ascii="Times New Roman" w:hAnsi="Times New Roman"/>
          <w:b/>
          <w:snapToGrid w:val="0"/>
          <w:sz w:val="28"/>
          <w:szCs w:val="28"/>
        </w:rPr>
      </w:pPr>
      <w:r w:rsidRPr="001F3232">
        <w:rPr>
          <w:rFonts w:ascii="Times New Roman" w:hAnsi="Times New Roman"/>
          <w:b/>
          <w:snapToGrid w:val="0"/>
          <w:sz w:val="28"/>
          <w:szCs w:val="28"/>
        </w:rPr>
        <w:lastRenderedPageBreak/>
        <w:t>4. Стан нормативно-правової бази у даній сфері правового регулювання</w:t>
      </w:r>
    </w:p>
    <w:p w:rsidR="002319EF" w:rsidRPr="00784CA3" w:rsidRDefault="000158A3" w:rsidP="002319EF">
      <w:pPr>
        <w:ind w:firstLine="720"/>
        <w:jc w:val="both"/>
        <w:rPr>
          <w:rFonts w:ascii="Times New Roman" w:hAnsi="Times New Roman"/>
          <w:snapToGrid w:val="0"/>
          <w:sz w:val="28"/>
          <w:szCs w:val="28"/>
        </w:rPr>
      </w:pPr>
      <w:r w:rsidRPr="000158A3">
        <w:rPr>
          <w:rFonts w:ascii="Times New Roman" w:hAnsi="Times New Roman"/>
          <w:snapToGrid w:val="0"/>
          <w:sz w:val="28"/>
          <w:szCs w:val="28"/>
        </w:rPr>
        <w:t>Нормативно-правову базу у цій сфері правового регулювання складають Констит</w:t>
      </w:r>
      <w:r w:rsidR="002319EF">
        <w:rPr>
          <w:rFonts w:ascii="Times New Roman" w:hAnsi="Times New Roman"/>
          <w:snapToGrid w:val="0"/>
          <w:sz w:val="28"/>
          <w:szCs w:val="28"/>
        </w:rPr>
        <w:t xml:space="preserve">уція України, </w:t>
      </w:r>
      <w:r w:rsidR="002319EF" w:rsidRPr="00784CA3">
        <w:rPr>
          <w:rFonts w:ascii="Times New Roman" w:hAnsi="Times New Roman"/>
          <w:snapToGrid w:val="0"/>
          <w:sz w:val="28"/>
          <w:szCs w:val="28"/>
        </w:rPr>
        <w:t>акти Президента України</w:t>
      </w:r>
      <w:r w:rsidR="002319EF">
        <w:rPr>
          <w:rFonts w:ascii="Times New Roman" w:hAnsi="Times New Roman"/>
          <w:snapToGrid w:val="0"/>
          <w:sz w:val="28"/>
          <w:szCs w:val="28"/>
        </w:rPr>
        <w:t>,</w:t>
      </w:r>
      <w:r w:rsidRPr="000158A3">
        <w:rPr>
          <w:rFonts w:ascii="Times New Roman" w:hAnsi="Times New Roman"/>
          <w:snapToGrid w:val="0"/>
          <w:sz w:val="28"/>
          <w:szCs w:val="28"/>
        </w:rPr>
        <w:t xml:space="preserve"> Закон України «Про державний контроль за міжнародними передачами товарів військового призначе</w:t>
      </w:r>
      <w:r w:rsidR="002319EF">
        <w:rPr>
          <w:rFonts w:ascii="Times New Roman" w:hAnsi="Times New Roman"/>
          <w:snapToGrid w:val="0"/>
          <w:sz w:val="28"/>
          <w:szCs w:val="28"/>
        </w:rPr>
        <w:t>ння та подвійного використання» та</w:t>
      </w:r>
      <w:r w:rsidR="002319EF" w:rsidRPr="002319EF">
        <w:rPr>
          <w:rFonts w:ascii="Times New Roman" w:hAnsi="Times New Roman"/>
          <w:snapToGrid w:val="0"/>
          <w:sz w:val="28"/>
          <w:szCs w:val="28"/>
        </w:rPr>
        <w:t xml:space="preserve"> </w:t>
      </w:r>
      <w:r w:rsidR="002319EF">
        <w:rPr>
          <w:rFonts w:ascii="Times New Roman" w:hAnsi="Times New Roman"/>
          <w:snapToGrid w:val="0"/>
          <w:sz w:val="28"/>
          <w:szCs w:val="28"/>
        </w:rPr>
        <w:t>акти</w:t>
      </w:r>
      <w:r w:rsidR="002319EF" w:rsidRPr="00784CA3">
        <w:rPr>
          <w:rFonts w:ascii="Times New Roman" w:hAnsi="Times New Roman"/>
          <w:snapToGrid w:val="0"/>
          <w:sz w:val="28"/>
          <w:szCs w:val="28"/>
        </w:rPr>
        <w:t xml:space="preserve"> Кабінету Міністрів України з питань експортного контролю.</w:t>
      </w:r>
    </w:p>
    <w:p w:rsidR="000158A3" w:rsidRPr="002319EF" w:rsidRDefault="000158A3" w:rsidP="002319EF">
      <w:pPr>
        <w:spacing w:before="120" w:after="120"/>
        <w:ind w:firstLine="720"/>
        <w:jc w:val="both"/>
        <w:rPr>
          <w:rFonts w:ascii="Times New Roman" w:hAnsi="Times New Roman"/>
          <w:b/>
          <w:snapToGrid w:val="0"/>
          <w:sz w:val="28"/>
          <w:szCs w:val="28"/>
        </w:rPr>
      </w:pPr>
      <w:r w:rsidRPr="002319EF">
        <w:rPr>
          <w:rFonts w:ascii="Times New Roman" w:hAnsi="Times New Roman"/>
          <w:b/>
          <w:snapToGrid w:val="0"/>
          <w:sz w:val="28"/>
          <w:szCs w:val="28"/>
        </w:rPr>
        <w:t>5. Фінансово-економічне обґрунтування</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Реалізація положень даного законопроекту не потребуватиме додаткових видатків з Державного бюджету України та місцевих бюджетів.</w:t>
      </w:r>
    </w:p>
    <w:p w:rsidR="000158A3" w:rsidRPr="002319EF" w:rsidRDefault="000158A3" w:rsidP="002319EF">
      <w:pPr>
        <w:spacing w:before="120" w:after="120"/>
        <w:ind w:firstLine="720"/>
        <w:jc w:val="both"/>
        <w:rPr>
          <w:rFonts w:ascii="Times New Roman" w:hAnsi="Times New Roman"/>
          <w:b/>
          <w:snapToGrid w:val="0"/>
          <w:sz w:val="28"/>
          <w:szCs w:val="28"/>
        </w:rPr>
      </w:pPr>
      <w:r w:rsidRPr="002319EF">
        <w:rPr>
          <w:rFonts w:ascii="Times New Roman" w:hAnsi="Times New Roman"/>
          <w:b/>
          <w:snapToGrid w:val="0"/>
          <w:sz w:val="28"/>
          <w:szCs w:val="28"/>
        </w:rPr>
        <w:t>6. Прогноз соціально-економічних, правових та інших наслідків прийняття законопроекту</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 xml:space="preserve">Прийняття </w:t>
      </w:r>
      <w:r w:rsidR="002319EF">
        <w:rPr>
          <w:rFonts w:ascii="Times New Roman" w:hAnsi="Times New Roman"/>
          <w:snapToGrid w:val="0"/>
          <w:sz w:val="28"/>
          <w:szCs w:val="28"/>
        </w:rPr>
        <w:t>З</w:t>
      </w:r>
      <w:r w:rsidRPr="000158A3">
        <w:rPr>
          <w:rFonts w:ascii="Times New Roman" w:hAnsi="Times New Roman"/>
          <w:snapToGrid w:val="0"/>
          <w:sz w:val="28"/>
          <w:szCs w:val="28"/>
        </w:rPr>
        <w:t xml:space="preserve">акону </w:t>
      </w:r>
      <w:r w:rsidR="004A64B2" w:rsidRPr="00784CA3">
        <w:rPr>
          <w:rFonts w:ascii="Times New Roman" w:hAnsi="Times New Roman"/>
          <w:snapToGrid w:val="0"/>
          <w:sz w:val="28"/>
          <w:szCs w:val="28"/>
        </w:rPr>
        <w:t>сприятиме забезпеченню</w:t>
      </w:r>
      <w:r w:rsidRPr="000158A3">
        <w:rPr>
          <w:rFonts w:ascii="Times New Roman" w:hAnsi="Times New Roman"/>
          <w:snapToGrid w:val="0"/>
          <w:sz w:val="28"/>
          <w:szCs w:val="28"/>
        </w:rPr>
        <w:t xml:space="preserve"> міжнародних зобов’язань </w:t>
      </w:r>
      <w:r w:rsidR="004A64B2">
        <w:rPr>
          <w:rFonts w:ascii="Times New Roman" w:hAnsi="Times New Roman"/>
          <w:snapToGrid w:val="0"/>
          <w:sz w:val="28"/>
          <w:szCs w:val="28"/>
        </w:rPr>
        <w:t>України</w:t>
      </w:r>
      <w:r w:rsidR="004A64B2" w:rsidRPr="004A64B2">
        <w:rPr>
          <w:rFonts w:ascii="Times New Roman" w:hAnsi="Times New Roman"/>
          <w:snapToGrid w:val="0"/>
          <w:sz w:val="28"/>
          <w:szCs w:val="28"/>
        </w:rPr>
        <w:t xml:space="preserve"> </w:t>
      </w:r>
      <w:r w:rsidR="004A64B2" w:rsidRPr="000158A3">
        <w:rPr>
          <w:rFonts w:ascii="Times New Roman" w:hAnsi="Times New Roman"/>
          <w:snapToGrid w:val="0"/>
          <w:sz w:val="28"/>
          <w:szCs w:val="28"/>
        </w:rPr>
        <w:t xml:space="preserve">у сфері </w:t>
      </w:r>
      <w:r w:rsidR="004A64B2">
        <w:rPr>
          <w:rFonts w:ascii="Times New Roman" w:hAnsi="Times New Roman"/>
          <w:snapToGrid w:val="0"/>
          <w:sz w:val="28"/>
          <w:szCs w:val="28"/>
        </w:rPr>
        <w:t xml:space="preserve">державного </w:t>
      </w:r>
      <w:r w:rsidR="004A64B2" w:rsidRPr="000158A3">
        <w:rPr>
          <w:rFonts w:ascii="Times New Roman" w:hAnsi="Times New Roman"/>
          <w:snapToGrid w:val="0"/>
          <w:sz w:val="28"/>
          <w:szCs w:val="28"/>
        </w:rPr>
        <w:t>експортного контролю</w:t>
      </w:r>
      <w:r w:rsidR="004A64B2">
        <w:rPr>
          <w:rFonts w:ascii="Times New Roman" w:hAnsi="Times New Roman"/>
          <w:snapToGrid w:val="0"/>
          <w:sz w:val="28"/>
          <w:szCs w:val="28"/>
        </w:rPr>
        <w:t xml:space="preserve">, </w:t>
      </w:r>
      <w:r w:rsidR="004A64B2" w:rsidRPr="00784CA3">
        <w:rPr>
          <w:rFonts w:ascii="Times New Roman" w:hAnsi="Times New Roman"/>
          <w:snapToGrid w:val="0"/>
          <w:sz w:val="28"/>
          <w:szCs w:val="28"/>
        </w:rPr>
        <w:t xml:space="preserve">ефективному вирішенню завдань у галузі експортного контролю, здійсненню надійного контролю за міжнародними передачами товарів військового призначення та подвійного використання, </w:t>
      </w:r>
      <w:r w:rsidRPr="000158A3">
        <w:rPr>
          <w:rFonts w:ascii="Times New Roman" w:hAnsi="Times New Roman"/>
          <w:snapToGrid w:val="0"/>
          <w:sz w:val="28"/>
          <w:szCs w:val="28"/>
        </w:rPr>
        <w:t>протидії розповсюдженню засобів доставки зброї масового ураження, спро</w:t>
      </w:r>
      <w:r w:rsidR="004A64B2">
        <w:rPr>
          <w:rFonts w:ascii="Times New Roman" w:hAnsi="Times New Roman"/>
          <w:snapToGrid w:val="0"/>
          <w:sz w:val="28"/>
          <w:szCs w:val="28"/>
        </w:rPr>
        <w:t>щенню</w:t>
      </w:r>
      <w:r w:rsidRPr="000158A3">
        <w:rPr>
          <w:rFonts w:ascii="Times New Roman" w:hAnsi="Times New Roman"/>
          <w:snapToGrid w:val="0"/>
          <w:sz w:val="28"/>
          <w:szCs w:val="28"/>
        </w:rPr>
        <w:t xml:space="preserve"> процедур</w:t>
      </w:r>
      <w:r w:rsidR="004A64B2">
        <w:rPr>
          <w:rFonts w:ascii="Times New Roman" w:hAnsi="Times New Roman"/>
          <w:snapToGrid w:val="0"/>
          <w:sz w:val="28"/>
          <w:szCs w:val="28"/>
        </w:rPr>
        <w:t>и</w:t>
      </w:r>
      <w:r w:rsidRPr="000158A3">
        <w:rPr>
          <w:rFonts w:ascii="Times New Roman" w:hAnsi="Times New Roman"/>
          <w:snapToGrid w:val="0"/>
          <w:sz w:val="28"/>
          <w:szCs w:val="28"/>
        </w:rPr>
        <w:t xml:space="preserve"> ідентифікації </w:t>
      </w:r>
      <w:r w:rsidR="002319EF">
        <w:rPr>
          <w:rFonts w:ascii="Times New Roman" w:hAnsi="Times New Roman"/>
          <w:snapToGrid w:val="0"/>
          <w:sz w:val="28"/>
          <w:szCs w:val="28"/>
        </w:rPr>
        <w:t>вироб</w:t>
      </w:r>
      <w:r w:rsidRPr="000158A3">
        <w:rPr>
          <w:rFonts w:ascii="Times New Roman" w:hAnsi="Times New Roman"/>
          <w:snapToGrid w:val="0"/>
          <w:sz w:val="28"/>
          <w:szCs w:val="28"/>
        </w:rPr>
        <w:t xml:space="preserve">ів, технологій та послуг. Очікується підвищення рівня ефективності зовнішньоекономічної діяльності вітчизняних суб’єктів міжнародних передач товарів і державного експортного контролю в цілому. </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Передбачені законопроектом скорочення функцій та оптимізація процедур адміністративного регулювання господарської діяльності сприятимуть:</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 зростанню продуктивності економіки та забезпеченню вільного доступу до новітніх технологій, капіталу, інформації;</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 xml:space="preserve">- створенню більш сприятливого інвестиційного середовища; </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 xml:space="preserve">- зростанню обсягів вітчизняної торгівлі на ринку Європейського Союзу та інших світових ринків; </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 xml:space="preserve">- створенню передумов для прискореного зростання взаємообміну в галузях з підвищеним рівнем науко- і техноємності; </w:t>
      </w:r>
    </w:p>
    <w:p w:rsidR="000158A3" w:rsidRPr="000158A3" w:rsidRDefault="000158A3" w:rsidP="000158A3">
      <w:pPr>
        <w:ind w:firstLine="720"/>
        <w:jc w:val="both"/>
        <w:rPr>
          <w:rFonts w:ascii="Times New Roman" w:hAnsi="Times New Roman"/>
          <w:snapToGrid w:val="0"/>
          <w:sz w:val="28"/>
          <w:szCs w:val="28"/>
        </w:rPr>
      </w:pPr>
      <w:r w:rsidRPr="000158A3">
        <w:rPr>
          <w:rFonts w:ascii="Times New Roman" w:hAnsi="Times New Roman"/>
          <w:snapToGrid w:val="0"/>
          <w:sz w:val="28"/>
          <w:szCs w:val="28"/>
        </w:rPr>
        <w:t>- підвищенню якості регулятивних інститутів в економіці, більш активному долученню нашої держави до європейських демократичних цінностей, поширенню на неї зони загальноєвропейської стабільності та безпеки.</w:t>
      </w:r>
    </w:p>
    <w:sectPr w:rsidR="000158A3" w:rsidRPr="000158A3" w:rsidSect="00B527E9">
      <w:headerReference w:type="even" r:id="rId7"/>
      <w:headerReference w:type="default" r:id="rId8"/>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7C3" w:rsidRDefault="007C27C3">
      <w:r>
        <w:separator/>
      </w:r>
    </w:p>
  </w:endnote>
  <w:endnote w:type="continuationSeparator" w:id="0">
    <w:p w:rsidR="007C27C3" w:rsidRDefault="007C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7C3" w:rsidRDefault="007C27C3">
      <w:r>
        <w:separator/>
      </w:r>
    </w:p>
  </w:footnote>
  <w:footnote w:type="continuationSeparator" w:id="0">
    <w:p w:rsidR="007C27C3" w:rsidRDefault="007C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E5" w:rsidRDefault="003013E5">
    <w:pPr>
      <w:framePr w:wrap="around" w:vAnchor="text" w:hAnchor="margin" w:xAlign="center" w:y="1"/>
    </w:pPr>
    <w:r>
      <w:fldChar w:fldCharType="begin"/>
    </w:r>
    <w:r>
      <w:instrText xml:space="preserve">PAGE  </w:instrText>
    </w:r>
    <w:r>
      <w:fldChar w:fldCharType="separate"/>
    </w:r>
    <w:r w:rsidR="004A64B2">
      <w:rPr>
        <w:noProof/>
      </w:rPr>
      <w:t>5</w:t>
    </w:r>
    <w:r>
      <w:fldChar w:fldCharType="end"/>
    </w:r>
  </w:p>
  <w:p w:rsidR="003013E5" w:rsidRDefault="003013E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E5" w:rsidRPr="001D7726" w:rsidRDefault="003013E5">
    <w:pPr>
      <w:framePr w:wrap="around" w:vAnchor="text" w:hAnchor="margin" w:xAlign="center" w:y="1"/>
      <w:rPr>
        <w:rFonts w:ascii="Times New Roman" w:hAnsi="Times New Roman"/>
      </w:rPr>
    </w:pPr>
    <w:r w:rsidRPr="001D7726">
      <w:rPr>
        <w:rFonts w:ascii="Times New Roman" w:hAnsi="Times New Roman"/>
      </w:rPr>
      <w:fldChar w:fldCharType="begin"/>
    </w:r>
    <w:r w:rsidRPr="001D7726">
      <w:rPr>
        <w:rFonts w:ascii="Times New Roman" w:hAnsi="Times New Roman"/>
      </w:rPr>
      <w:instrText xml:space="preserve">PAGE  </w:instrText>
    </w:r>
    <w:r w:rsidRPr="001D7726">
      <w:rPr>
        <w:rFonts w:ascii="Times New Roman" w:hAnsi="Times New Roman"/>
      </w:rPr>
      <w:fldChar w:fldCharType="separate"/>
    </w:r>
    <w:r w:rsidR="00067177">
      <w:rPr>
        <w:rFonts w:ascii="Times New Roman" w:hAnsi="Times New Roman"/>
        <w:noProof/>
      </w:rPr>
      <w:t>5</w:t>
    </w:r>
    <w:r w:rsidRPr="001D7726">
      <w:rPr>
        <w:rFonts w:ascii="Times New Roman" w:hAnsi="Times New Roman"/>
      </w:rPr>
      <w:fldChar w:fldCharType="end"/>
    </w:r>
  </w:p>
  <w:p w:rsidR="003013E5" w:rsidRPr="001D7726" w:rsidRDefault="003013E5">
    <w:pP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3"/>
      <w:numFmt w:val="bullet"/>
      <w:lvlText w:val="-"/>
      <w:lvlJc w:val="left"/>
      <w:pPr>
        <w:tabs>
          <w:tab w:val="num" w:pos="0"/>
        </w:tabs>
        <w:ind w:left="1751" w:hanging="900"/>
      </w:pPr>
      <w:rPr>
        <w:rFonts w:ascii="Times New Roman" w:hAnsi="Times New Roman" w:cs="Times New Roman" w:hint="default"/>
        <w:sz w:val="28"/>
        <w:szCs w:val="28"/>
        <w:lang w:val="uk-U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234A8F"/>
    <w:rsid w:val="00001D8D"/>
    <w:rsid w:val="000158A3"/>
    <w:rsid w:val="00067177"/>
    <w:rsid w:val="000752F6"/>
    <w:rsid w:val="00094C01"/>
    <w:rsid w:val="000D78C0"/>
    <w:rsid w:val="00171313"/>
    <w:rsid w:val="001848E0"/>
    <w:rsid w:val="001A02B0"/>
    <w:rsid w:val="001B74D5"/>
    <w:rsid w:val="001D7726"/>
    <w:rsid w:val="001F3232"/>
    <w:rsid w:val="002066C1"/>
    <w:rsid w:val="00216327"/>
    <w:rsid w:val="00224B56"/>
    <w:rsid w:val="002319EF"/>
    <w:rsid w:val="00234A8F"/>
    <w:rsid w:val="00240AA7"/>
    <w:rsid w:val="00262AFD"/>
    <w:rsid w:val="002C02F2"/>
    <w:rsid w:val="002C204B"/>
    <w:rsid w:val="002D089C"/>
    <w:rsid w:val="002D3D48"/>
    <w:rsid w:val="002E72E5"/>
    <w:rsid w:val="003013E5"/>
    <w:rsid w:val="0030305E"/>
    <w:rsid w:val="00341FC8"/>
    <w:rsid w:val="00367BB2"/>
    <w:rsid w:val="00393796"/>
    <w:rsid w:val="00396E52"/>
    <w:rsid w:val="003C12AB"/>
    <w:rsid w:val="0048170E"/>
    <w:rsid w:val="004A64B2"/>
    <w:rsid w:val="004C7D4A"/>
    <w:rsid w:val="004D6E1F"/>
    <w:rsid w:val="004F1A15"/>
    <w:rsid w:val="00505EAD"/>
    <w:rsid w:val="00557AFC"/>
    <w:rsid w:val="0056650C"/>
    <w:rsid w:val="005A0094"/>
    <w:rsid w:val="005A1AE1"/>
    <w:rsid w:val="005E25B1"/>
    <w:rsid w:val="006039C3"/>
    <w:rsid w:val="00643175"/>
    <w:rsid w:val="006649A3"/>
    <w:rsid w:val="00673CF5"/>
    <w:rsid w:val="0069012E"/>
    <w:rsid w:val="006D50A8"/>
    <w:rsid w:val="006E48B2"/>
    <w:rsid w:val="00700CA5"/>
    <w:rsid w:val="00702320"/>
    <w:rsid w:val="0074224D"/>
    <w:rsid w:val="00751174"/>
    <w:rsid w:val="00757DB9"/>
    <w:rsid w:val="00784CA3"/>
    <w:rsid w:val="00787F78"/>
    <w:rsid w:val="00792DE3"/>
    <w:rsid w:val="007C27C3"/>
    <w:rsid w:val="007F2A19"/>
    <w:rsid w:val="008408F1"/>
    <w:rsid w:val="00853D5E"/>
    <w:rsid w:val="008563DD"/>
    <w:rsid w:val="008A48DB"/>
    <w:rsid w:val="0092065C"/>
    <w:rsid w:val="0093793A"/>
    <w:rsid w:val="009B0602"/>
    <w:rsid w:val="009E45E3"/>
    <w:rsid w:val="00A10F21"/>
    <w:rsid w:val="00A12E22"/>
    <w:rsid w:val="00A40D2E"/>
    <w:rsid w:val="00A55012"/>
    <w:rsid w:val="00A678C2"/>
    <w:rsid w:val="00A81F18"/>
    <w:rsid w:val="00AC13FE"/>
    <w:rsid w:val="00AC48D2"/>
    <w:rsid w:val="00B23CE9"/>
    <w:rsid w:val="00B527E9"/>
    <w:rsid w:val="00B62F3D"/>
    <w:rsid w:val="00B73591"/>
    <w:rsid w:val="00B74250"/>
    <w:rsid w:val="00BA3C5D"/>
    <w:rsid w:val="00BC7AD0"/>
    <w:rsid w:val="00C041EA"/>
    <w:rsid w:val="00C04692"/>
    <w:rsid w:val="00C34E21"/>
    <w:rsid w:val="00C37933"/>
    <w:rsid w:val="00C60C37"/>
    <w:rsid w:val="00C97A94"/>
    <w:rsid w:val="00CC7542"/>
    <w:rsid w:val="00CF558F"/>
    <w:rsid w:val="00D1288B"/>
    <w:rsid w:val="00D4384F"/>
    <w:rsid w:val="00E01C96"/>
    <w:rsid w:val="00E44857"/>
    <w:rsid w:val="00E506EB"/>
    <w:rsid w:val="00E607BF"/>
    <w:rsid w:val="00E66DD5"/>
    <w:rsid w:val="00EB5B96"/>
    <w:rsid w:val="00EE045D"/>
    <w:rsid w:val="00F02B5E"/>
    <w:rsid w:val="00F10835"/>
    <w:rsid w:val="00F37824"/>
    <w:rsid w:val="00F427E8"/>
    <w:rsid w:val="00F619F8"/>
    <w:rsid w:val="00F95270"/>
    <w:rsid w:val="00F97FED"/>
    <w:rsid w:val="00FC3A14"/>
    <w:rsid w:val="00FD0CED"/>
    <w:rsid w:val="00FD6B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C8B123-EF99-496E-8451-1192D0A7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ntiqua" w:hAnsi="Antiqua"/>
      <w:sz w:val="26"/>
      <w:lang w:val="uk-UA" w:eastAsia="ru-RU"/>
    </w:rPr>
  </w:style>
  <w:style w:type="paragraph" w:styleId="Heading1">
    <w:name w:val="heading 1"/>
    <w:basedOn w:val="Normal"/>
    <w:next w:val="Normal"/>
    <w:qFormat/>
    <w:pPr>
      <w:keepNext/>
      <w:spacing w:before="240"/>
      <w:ind w:left="567"/>
      <w:outlineLvl w:val="0"/>
    </w:pPr>
    <w:rPr>
      <w:b/>
      <w:smallCaps/>
      <w:sz w:val="28"/>
    </w:rPr>
  </w:style>
  <w:style w:type="paragraph" w:styleId="Heading2">
    <w:name w:val="heading 2"/>
    <w:basedOn w:val="Normal"/>
    <w:next w:val="Normal"/>
    <w:qFormat/>
    <w:pPr>
      <w:keepNext/>
      <w:spacing w:before="120"/>
      <w:ind w:left="567"/>
      <w:outlineLvl w:val="1"/>
    </w:pPr>
    <w:rPr>
      <w:b/>
    </w:rPr>
  </w:style>
  <w:style w:type="paragraph" w:styleId="Heading3">
    <w:name w:val="heading 3"/>
    <w:basedOn w:val="Normal"/>
    <w:next w:val="Normal"/>
    <w:qFormat/>
    <w:pPr>
      <w:keepNext/>
      <w:spacing w:before="120"/>
      <w:ind w:left="567"/>
      <w:outlineLvl w:val="2"/>
    </w:pPr>
    <w:rPr>
      <w:b/>
      <w:i/>
    </w:rPr>
  </w:style>
  <w:style w:type="paragraph" w:styleId="Heading4">
    <w:name w:val="heading 4"/>
    <w:basedOn w:val="Normal"/>
    <w:next w:val="Normal"/>
    <w:qFormat/>
    <w:pPr>
      <w:keepNext/>
      <w:spacing w:before="120"/>
      <w:ind w:left="567"/>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customStyle="1" w:styleId="a">
    <w:name w:val="Нормальний текст"/>
    <w:basedOn w:val="Normal"/>
    <w:pPr>
      <w:spacing w:before="120"/>
      <w:ind w:firstLine="567"/>
    </w:pPr>
  </w:style>
  <w:style w:type="paragraph" w:customStyle="1" w:styleId="a0">
    <w:name w:val="Шапка документу"/>
    <w:basedOn w:val="Normal"/>
    <w:pPr>
      <w:keepNext/>
      <w:keepLines/>
      <w:spacing w:after="240"/>
      <w:ind w:left="4536"/>
      <w:jc w:val="center"/>
    </w:pPr>
  </w:style>
  <w:style w:type="paragraph" w:styleId="Header">
    <w:name w:val="header"/>
    <w:basedOn w:val="Normal"/>
    <w:pPr>
      <w:tabs>
        <w:tab w:val="center" w:pos="4153"/>
        <w:tab w:val="right" w:pos="8306"/>
      </w:tabs>
    </w:pPr>
  </w:style>
  <w:style w:type="paragraph" w:customStyle="1" w:styleId="1">
    <w:name w:val="Підпис1"/>
    <w:basedOn w:val="Normal"/>
    <w:pPr>
      <w:keepLines/>
      <w:tabs>
        <w:tab w:val="center" w:pos="2268"/>
        <w:tab w:val="left" w:pos="6804"/>
      </w:tabs>
      <w:spacing w:before="360"/>
    </w:pPr>
    <w:rPr>
      <w:b/>
      <w:position w:val="-48"/>
    </w:rPr>
  </w:style>
  <w:style w:type="paragraph" w:customStyle="1" w:styleId="a1">
    <w:name w:val="Глава документу"/>
    <w:basedOn w:val="Normal"/>
    <w:next w:val="Normal"/>
    <w:pPr>
      <w:keepNext/>
      <w:keepLines/>
      <w:spacing w:before="120" w:after="120"/>
      <w:jc w:val="center"/>
    </w:pPr>
  </w:style>
  <w:style w:type="paragraph" w:customStyle="1" w:styleId="a2">
    <w:name w:val="Герб"/>
    <w:basedOn w:val="Normal"/>
    <w:pPr>
      <w:keepNext/>
      <w:keepLines/>
      <w:jc w:val="center"/>
    </w:pPr>
    <w:rPr>
      <w:sz w:val="144"/>
      <w:lang w:val="en-US"/>
    </w:rPr>
  </w:style>
  <w:style w:type="paragraph" w:customStyle="1" w:styleId="a3">
    <w:name w:val="Установа"/>
    <w:basedOn w:val="Normal"/>
    <w:pPr>
      <w:keepNext/>
      <w:keepLines/>
      <w:spacing w:before="120"/>
      <w:jc w:val="center"/>
    </w:pPr>
    <w:rPr>
      <w:b/>
      <w:sz w:val="40"/>
    </w:rPr>
  </w:style>
  <w:style w:type="paragraph" w:customStyle="1" w:styleId="a4">
    <w:name w:val="Вид документа"/>
    <w:basedOn w:val="a3"/>
    <w:next w:val="Normal"/>
    <w:pPr>
      <w:spacing w:before="360" w:after="240"/>
    </w:pPr>
    <w:rPr>
      <w:spacing w:val="20"/>
      <w:sz w:val="26"/>
    </w:rPr>
  </w:style>
  <w:style w:type="paragraph" w:customStyle="1" w:styleId="a5">
    <w:name w:val="Час та місце"/>
    <w:basedOn w:val="Normal"/>
    <w:pPr>
      <w:keepNext/>
      <w:keepLines/>
      <w:spacing w:before="120" w:after="240"/>
      <w:jc w:val="center"/>
    </w:pPr>
  </w:style>
  <w:style w:type="paragraph" w:customStyle="1" w:styleId="a6">
    <w:name w:val="Назва документа"/>
    <w:basedOn w:val="Normal"/>
    <w:next w:val="a"/>
    <w:pPr>
      <w:keepNext/>
      <w:keepLines/>
      <w:spacing w:before="240" w:after="240"/>
      <w:jc w:val="center"/>
    </w:pPr>
    <w:rPr>
      <w:b/>
    </w:rPr>
  </w:style>
  <w:style w:type="paragraph" w:customStyle="1" w:styleId="NormalText">
    <w:name w:val="Normal Text"/>
    <w:basedOn w:val="Normal"/>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BalloonText">
    <w:name w:val="Balloon Text"/>
    <w:basedOn w:val="Normal"/>
    <w:semiHidden/>
    <w:rsid w:val="003C12AB"/>
    <w:rPr>
      <w:rFonts w:ascii="Tahoma" w:hAnsi="Tahoma" w:cs="Tahoma"/>
      <w:sz w:val="16"/>
      <w:szCs w:val="16"/>
    </w:rPr>
  </w:style>
  <w:style w:type="paragraph" w:styleId="HTMLPreformatted">
    <w:name w:val="HTML Preformatted"/>
    <w:basedOn w:val="Normal"/>
    <w:rsid w:val="00F37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paragraph" w:styleId="BodyTextIndent">
    <w:name w:val="Body Text Indent"/>
    <w:basedOn w:val="Normal"/>
    <w:rsid w:val="000158A3"/>
    <w:pPr>
      <w:tabs>
        <w:tab w:val="left" w:pos="851"/>
      </w:tabs>
      <w:suppressAutoHyphens/>
      <w:ind w:firstLine="567"/>
      <w:jc w:val="both"/>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5331">
      <w:bodyDiv w:val="1"/>
      <w:marLeft w:val="0"/>
      <w:marRight w:val="0"/>
      <w:marTop w:val="0"/>
      <w:marBottom w:val="0"/>
      <w:divBdr>
        <w:top w:val="none" w:sz="0" w:space="0" w:color="auto"/>
        <w:left w:val="none" w:sz="0" w:space="0" w:color="auto"/>
        <w:bottom w:val="none" w:sz="0" w:space="0" w:color="auto"/>
        <w:right w:val="none" w:sz="0" w:space="0" w:color="auto"/>
      </w:divBdr>
    </w:div>
    <w:div w:id="20082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1929</Words>
  <Characters>10996</Characters>
  <Application>Microsoft Office Word</Application>
  <DocSecurity>0</DocSecurity>
  <Lines>91</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heletch</dc:creator>
  <cp:keywords/>
  <dc:description/>
  <cp:lastModifiedBy>Denis Kalachev</cp:lastModifiedBy>
  <cp:revision>1</cp:revision>
  <cp:lastPrinted>2017-05-29T09:43:00Z</cp:lastPrinted>
  <dcterms:created xsi:type="dcterms:W3CDTF">2017-09-22T14:41:00Z</dcterms:created>
  <dcterms:modified xsi:type="dcterms:W3CDTF">2017-09-22T14:42:00Z</dcterms:modified>
</cp:coreProperties>
</file>